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83812" w:rsidRPr="00283812" w14:paraId="65C74DC7" w14:textId="77777777" w:rsidTr="0015328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499AE0" w14:textId="77777777" w:rsidR="00283812" w:rsidRPr="00283812" w:rsidRDefault="00283812" w:rsidP="00153289">
            <w:pPr>
              <w:spacing w:after="0" w:line="240" w:lineRule="auto"/>
              <w:rPr>
                <w:rFonts w:ascii="Century Gothic" w:eastAsia="Times New Roman" w:hAnsi="Century Gothic" w:cs="Arial"/>
                <w:caps/>
                <w:color w:val="000000"/>
                <w:sz w:val="27"/>
                <w:szCs w:val="27"/>
                <w:lang w:eastAsia="lt-LT"/>
              </w:rPr>
            </w:pPr>
            <w:r w:rsidRPr="00576E27">
              <w:rPr>
                <w:rFonts w:ascii="Century Gothic" w:eastAsia="Times New Roman" w:hAnsi="Century Gothic" w:cs="Arial"/>
                <w:caps/>
                <w:color w:val="000000"/>
                <w:sz w:val="27"/>
                <w:szCs w:val="27"/>
                <w:lang w:eastAsia="lt-LT"/>
              </w:rPr>
              <w:t>Automomilių statymas tampa išmanus</w:t>
            </w:r>
          </w:p>
        </w:tc>
      </w:tr>
      <w:tr w:rsidR="00283812" w:rsidRPr="00283812" w14:paraId="1D70E1AA" w14:textId="77777777" w:rsidTr="00153289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150" w:type="dxa"/>
            </w:tcMar>
            <w:hideMark/>
          </w:tcPr>
          <w:p w14:paraId="29FFB34C" w14:textId="77777777" w:rsidR="00283812" w:rsidRPr="00283812" w:rsidRDefault="00283812" w:rsidP="00093A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9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Neringos savivaldybė dalyvauja projekte „Automobilių statymas tampa išmanus“  (angl. </w:t>
            </w:r>
            <w:proofErr w:type="spellStart"/>
            <w:r w:rsidRPr="00093A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Parking</w:t>
            </w:r>
            <w:proofErr w:type="spellEnd"/>
            <w:r w:rsidRPr="00093A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93A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gets</w:t>
            </w:r>
            <w:proofErr w:type="spellEnd"/>
            <w:r w:rsidRPr="00093A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93A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smart</w:t>
            </w:r>
            <w:proofErr w:type="spellEnd"/>
            <w:r w:rsidRPr="0009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), kuriuo  siekiama optimizuoti </w:t>
            </w:r>
            <w:r w:rsidR="000619FE" w:rsidRPr="0009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automobilių </w:t>
            </w:r>
            <w:r w:rsidR="00576E27" w:rsidRPr="0009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statymą, kuris ypač aktualus vasaros sezono laikotarpiu, naudojant pažangius IT sprendimus.</w:t>
            </w:r>
            <w:r w:rsidR="001465B6" w:rsidRPr="0009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Šie sprendimai ne tik bus funkcionalūs, bet prisidės ir </w:t>
            </w:r>
            <w:r w:rsidR="00492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prie </w:t>
            </w:r>
            <w:r w:rsidR="001465B6" w:rsidRPr="0009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kurorto darnaus vystymosi</w:t>
            </w:r>
            <w:r w:rsidR="000619FE" w:rsidRPr="0009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. </w:t>
            </w:r>
          </w:p>
          <w:p w14:paraId="518E2294" w14:textId="77777777" w:rsidR="00093A5A" w:rsidRDefault="00283812" w:rsidP="00093A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Neringos savivaldybė žengia žingsnius </w:t>
            </w:r>
            <w:r w:rsidR="0014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ieškodama pažangių sprendimų </w:t>
            </w:r>
            <w:r w:rsidR="0006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automobilių </w:t>
            </w:r>
            <w:r w:rsidR="0014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statymo srityje, </w:t>
            </w: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vystydama </w:t>
            </w:r>
            <w:r w:rsidR="0022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transporto statymo </w:t>
            </w: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infrastruktūrą, ieškodama darnaus judumo sprendimų ir juos ragindama taikyti praktikoje. Patirties, </w:t>
            </w:r>
            <w:r w:rsidR="0014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optimizuojant automobilių statymo procesą</w:t>
            </w: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nuspręsta pasisemti  dalyvaujant Pietų Baltijos programos projekte.</w:t>
            </w:r>
          </w:p>
          <w:p w14:paraId="54D17BE7" w14:textId="77777777" w:rsidR="00226FAB" w:rsidRPr="00093A5A" w:rsidRDefault="00283812" w:rsidP="00093A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38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Neringa šiame projekte dalyvauja kartu su partneriais iš  Švedijos, Vokietijos, Lenkijos ir Lietuvos.</w:t>
            </w:r>
            <w:r w:rsidR="000619FE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26FAB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Daugelis miestų susiduria su</w:t>
            </w:r>
            <w:r w:rsidR="00226FAB" w:rsidRPr="00934AFA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AB" w:rsidRPr="00934AFA">
              <w:rPr>
                <w:rStyle w:val="Emfaz"/>
                <w:rFonts w:ascii="Times New Roman" w:hAnsi="Times New Roman" w:cs="Times New Roman"/>
                <w:b w:val="0"/>
                <w:sz w:val="24"/>
                <w:szCs w:val="24"/>
              </w:rPr>
              <w:t>automobilių statymo</w:t>
            </w:r>
            <w:r w:rsidR="00226FAB" w:rsidRPr="00934AFA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problema – jie statomi gatvėje, </w:t>
            </w:r>
            <w:r w:rsidR="00226FAB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 tai apsunkina</w:t>
            </w:r>
            <w:r w:rsidR="00685F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vairuotojų</w:t>
            </w:r>
            <w:r w:rsidR="00226FAB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matomumą ir dėl to kyla grėsmė </w:t>
            </w:r>
            <w:r w:rsidR="00A761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pėsčiųjų </w:t>
            </w:r>
            <w:r w:rsidR="00226FAB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saugumui. Taip pat nepakankamai efektyvus automobilių</w:t>
            </w:r>
            <w:r w:rsidR="004924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stovėjimo</w:t>
            </w:r>
            <w:r w:rsidR="00226FAB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zonų valdymas kelia nepatogumų vartotojams – nėra </w:t>
            </w:r>
            <w:r w:rsidR="00464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apie automobilių aikštelių stovėjimo užimtumą, ribotos atsiskaitymo galimybės</w:t>
            </w:r>
            <w:r w:rsidR="0009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 stovėjimą</w:t>
            </w:r>
            <w:r w:rsidR="004924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pan.</w:t>
            </w:r>
            <w:r w:rsidR="00464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226FAB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64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 šias problemas galima išspręsti diegiant ir naudojant inovatyvius </w:t>
            </w:r>
            <w:r w:rsidR="00093A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IT </w:t>
            </w:r>
            <w:r w:rsidR="00464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sprendimus, kurie gali būti instrumentu analizuojant ir vertinant vart</w:t>
            </w:r>
            <w:r w:rsidR="001532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ot</w:t>
            </w:r>
            <w:r w:rsidR="00464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ojų elgseną bei įpročius. Būtent</w:t>
            </w:r>
            <w:r w:rsidR="001532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šie duomenys ir gali </w:t>
            </w:r>
            <w:r w:rsidR="004645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532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būti panaudoti</w:t>
            </w:r>
            <w:r w:rsidR="004924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inicijuojant pokyčius</w:t>
            </w:r>
            <w:r w:rsidR="001532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skatinant vartotojus susiekimui naudoti ne tik asmeninį automobilį. Atvirų duomenų na</w:t>
            </w:r>
            <w:r w:rsidR="004924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udojimo galimybės</w:t>
            </w:r>
            <w:r w:rsidR="001532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 pat sudaro</w:t>
            </w:r>
            <w:r w:rsidR="004924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prielaidas</w:t>
            </w:r>
            <w:r w:rsidR="001532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kitų verslų ar esamų verslų pridėtinės vertės kūrimui.</w:t>
            </w:r>
          </w:p>
          <w:p w14:paraId="038B3B97" w14:textId="77777777" w:rsidR="00283812" w:rsidRPr="00283812" w:rsidRDefault="00702C4B" w:rsidP="00093A5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Taip pat </w:t>
            </w:r>
            <w:r w:rsidR="007564D1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 siekiama keisti nusistovėjusį</w:t>
            </w:r>
            <w:r w:rsidR="007564D1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vartotojų elgesį </w:t>
            </w:r>
            <w:r w:rsidR="000902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taip </w:t>
            </w:r>
            <w:r w:rsidR="00226FAB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mažint</w:t>
            </w:r>
            <w:r w:rsidR="000902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transporto srautus gyvenviečių</w:t>
            </w:r>
            <w:r w:rsidR="00226FAB" w:rsidRPr="00934A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centruose bei </w:t>
            </w:r>
            <w:r w:rsidR="002718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skatinti gyventojus ir svečius naudoti </w:t>
            </w:r>
            <w:r w:rsidR="000902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įvairiarūšį</w:t>
            </w:r>
            <w:r w:rsidR="004924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transportą.</w:t>
            </w:r>
            <w:r w:rsidR="00226FAB" w:rsidRPr="00226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br/>
            </w:r>
            <w:r w:rsidR="00283812"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83812"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Įgyvendinant projektą siekiama surasti sprendimus </w:t>
            </w:r>
            <w:r w:rsidR="000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pažangesniam automobilių statymo valdymui bei skatinti tvarius sprendimus</w:t>
            </w:r>
            <w:r w:rsidR="0029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vartotojų elgsenoje</w:t>
            </w:r>
            <w:r w:rsidR="00283812"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Projekto pradžioje bus analizuojama esama situacija, o vėliau, dalyvaujant ekspertams</w:t>
            </w:r>
            <w:r w:rsidR="004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suinteresuotoms šalimis</w:t>
            </w:r>
            <w:r w:rsidR="00283812"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bus </w:t>
            </w:r>
            <w:r w:rsidR="0009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analizuojamos esamos situacijos bei</w:t>
            </w:r>
            <w:r w:rsidR="0049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priimti sprendimai konkretiems pilotiniams projektams, kurie bus grįsti gerąja bendradarbiavimo per sieną patirtimi.</w:t>
            </w:r>
          </w:p>
          <w:p w14:paraId="0F79CE33" w14:textId="77777777" w:rsidR="00226FAB" w:rsidRDefault="00283812" w:rsidP="00093A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 „</w:t>
            </w:r>
            <w:r w:rsidR="0027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statymas išmanus</w:t>
            </w: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  (proj</w:t>
            </w:r>
            <w:r w:rsidR="0006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ekto Nr. STHB.03.0100-22-0136/17</w:t>
            </w: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) pagrindinis tikslas – gerosios praktikos pritaikymas </w:t>
            </w:r>
            <w:r w:rsidR="0046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pilotinėse </w:t>
            </w: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="0022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ietų Baltijos regiono vietovėse, optimizuojant</w:t>
            </w:r>
            <w:r w:rsidR="0027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automobilių statymą</w:t>
            </w:r>
            <w:r w:rsidR="0029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tvarių sprendimų paieška šioje srityje. </w:t>
            </w:r>
          </w:p>
          <w:p w14:paraId="4EE832CC" w14:textId="77777777" w:rsidR="00283812" w:rsidRPr="00283812" w:rsidRDefault="00283812" w:rsidP="00093A5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Visas projekto biudžetas -   </w:t>
            </w:r>
            <w:r w:rsidR="00576E27" w:rsidRPr="00576E27">
              <w:rPr>
                <w:rFonts w:ascii="Times New Roman" w:hAnsi="Times New Roman" w:cs="Times New Roman"/>
                <w:sz w:val="24"/>
                <w:szCs w:val="24"/>
              </w:rPr>
              <w:t xml:space="preserve">2 689 373,00 </w:t>
            </w: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eurų. Neringos savivaldybei suteikiama parama pr</w:t>
            </w:r>
            <w:r w:rsidR="00576E27" w:rsidRPr="0057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ojekto įgyvendinimui – </w:t>
            </w:r>
            <w:r w:rsidR="00576E27" w:rsidRPr="00576E27">
              <w:rPr>
                <w:rFonts w:ascii="Times New Roman" w:hAnsi="Times New Roman" w:cs="Times New Roman"/>
                <w:sz w:val="24"/>
                <w:szCs w:val="24"/>
              </w:rPr>
              <w:t>195 680,00</w:t>
            </w:r>
            <w:r w:rsidR="0057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eurų</w:t>
            </w:r>
            <w:r w:rsidR="00576E27" w:rsidRPr="0057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7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(85 proc. išlaidų finansuojama Europos regioninės plėtros fono lėšomis, 15 proc. – Neringos biudžeto lėšomis). </w:t>
            </w:r>
          </w:p>
          <w:p w14:paraId="3CF1A5C2" w14:textId="77777777" w:rsidR="00283812" w:rsidRPr="00283812" w:rsidRDefault="00283812" w:rsidP="00093A5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Daugiau informacijos apie projektą suteiks Neringos savivaldybės administracijos Verslo ir strateginės plėtros skyriaus </w:t>
            </w:r>
            <w:r w:rsidRPr="0057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vedėja </w:t>
            </w:r>
            <w:r w:rsidRPr="0028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Vilma Kavaliova, tel.  8 (469) 51259, el. p. </w:t>
            </w:r>
            <w:hyperlink r:id="rId4" w:history="1">
              <w:r w:rsidRPr="00576E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vilma.kavaliova@neringa.lt</w:t>
              </w:r>
            </w:hyperlink>
            <w:r w:rsidR="0002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26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</w:tr>
    </w:tbl>
    <w:p w14:paraId="0E8DF69A" w14:textId="77777777" w:rsidR="00283812" w:rsidRPr="00283812" w:rsidRDefault="00093A5A" w:rsidP="00093A5A">
      <w:pPr>
        <w:jc w:val="center"/>
      </w:pPr>
      <w:r>
        <w:rPr>
          <w:noProof/>
          <w:lang w:eastAsia="lt-LT"/>
        </w:rPr>
        <w:drawing>
          <wp:inline distT="0" distB="0" distL="0" distR="0" wp14:anchorId="773A1C20" wp14:editId="0B5601F2">
            <wp:extent cx="3924300" cy="1409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812" w:rsidRPr="002838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12"/>
    <w:rsid w:val="00026617"/>
    <w:rsid w:val="000619FE"/>
    <w:rsid w:val="000902CA"/>
    <w:rsid w:val="00093A5A"/>
    <w:rsid w:val="001465B6"/>
    <w:rsid w:val="00153289"/>
    <w:rsid w:val="00226FAB"/>
    <w:rsid w:val="0027185D"/>
    <w:rsid w:val="00283812"/>
    <w:rsid w:val="002977E0"/>
    <w:rsid w:val="00464559"/>
    <w:rsid w:val="00492479"/>
    <w:rsid w:val="00576E27"/>
    <w:rsid w:val="00685F2E"/>
    <w:rsid w:val="00702C4B"/>
    <w:rsid w:val="00742CB2"/>
    <w:rsid w:val="007564D1"/>
    <w:rsid w:val="00934AFA"/>
    <w:rsid w:val="00A7618C"/>
    <w:rsid w:val="00B07441"/>
    <w:rsid w:val="00C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3D4E"/>
  <w15:chartTrackingRefBased/>
  <w15:docId w15:val="{E2037198-DB6A-4AFC-9959-096B20EE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83812"/>
    <w:rPr>
      <w:rFonts w:ascii="Arial" w:hAnsi="Arial" w:cs="Arial" w:hint="default"/>
      <w:color w:val="000000"/>
      <w:sz w:val="18"/>
      <w:szCs w:val="18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28381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character" w:styleId="Grietas">
    <w:name w:val="Strong"/>
    <w:basedOn w:val="Numatytasispastraiposriftas"/>
    <w:uiPriority w:val="22"/>
    <w:qFormat/>
    <w:rsid w:val="00283812"/>
    <w:rPr>
      <w:b/>
      <w:bCs/>
    </w:rPr>
  </w:style>
  <w:style w:type="character" w:styleId="Emfaz">
    <w:name w:val="Emphasis"/>
    <w:basedOn w:val="Numatytasispastraiposriftas"/>
    <w:uiPriority w:val="20"/>
    <w:qFormat/>
    <w:rsid w:val="00226FA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226FA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ilma.kavaliova@nering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Kavaliova</dc:creator>
  <cp:keywords/>
  <dc:description/>
  <cp:lastModifiedBy>Vilma Kavaliova</cp:lastModifiedBy>
  <cp:revision>2</cp:revision>
  <cp:lastPrinted>2018-10-18T11:30:00Z</cp:lastPrinted>
  <dcterms:created xsi:type="dcterms:W3CDTF">2021-12-29T08:37:00Z</dcterms:created>
  <dcterms:modified xsi:type="dcterms:W3CDTF">2021-12-29T08:37:00Z</dcterms:modified>
</cp:coreProperties>
</file>