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5E36" w14:textId="4676CE65" w:rsidR="00000000" w:rsidRDefault="00F5532C">
      <w:pPr>
        <w:ind w:left="1204"/>
        <w:jc w:val="right"/>
        <w:rPr>
          <w:rFonts w:ascii="Georgia" w:hAnsi="Georgia"/>
          <w:b/>
          <w:color w:val="000000"/>
          <w:sz w:val="20"/>
          <w:szCs w:val="20"/>
          <w:lang w:val="lt-LT"/>
        </w:rPr>
      </w:pPr>
      <w:r>
        <w:rPr>
          <w:b/>
          <w:noProof/>
          <w:color w:val="000000"/>
          <w:sz w:val="20"/>
          <w:lang w:val="lt-LT"/>
        </w:rPr>
        <w:drawing>
          <wp:inline distT="0" distB="0" distL="0" distR="0" wp14:anchorId="0711E709" wp14:editId="454A1790">
            <wp:extent cx="2286000" cy="933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933450"/>
                    </a:xfrm>
                    <a:prstGeom prst="rect">
                      <a:avLst/>
                    </a:prstGeom>
                    <a:solidFill>
                      <a:srgbClr val="FFFFFF"/>
                    </a:solidFill>
                    <a:ln>
                      <a:noFill/>
                    </a:ln>
                  </pic:spPr>
                </pic:pic>
              </a:graphicData>
            </a:graphic>
          </wp:inline>
        </w:drawing>
      </w:r>
      <w:r w:rsidR="00A82297">
        <w:rPr>
          <w:b/>
          <w:color w:val="000000"/>
          <w:sz w:val="20"/>
          <w:lang w:val="lt-LT"/>
        </w:rPr>
        <w:t xml:space="preserve">                </w:t>
      </w:r>
      <w:r>
        <w:rPr>
          <w:b/>
          <w:noProof/>
          <w:lang w:val="lt-LT"/>
        </w:rPr>
        <w:drawing>
          <wp:inline distT="0" distB="0" distL="0" distR="0" wp14:anchorId="54D8E905" wp14:editId="508BEDE0">
            <wp:extent cx="257175" cy="9429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942975"/>
                    </a:xfrm>
                    <a:prstGeom prst="rect">
                      <a:avLst/>
                    </a:prstGeom>
                    <a:solidFill>
                      <a:srgbClr val="FFFFFF"/>
                    </a:solidFill>
                    <a:ln>
                      <a:noFill/>
                    </a:ln>
                  </pic:spPr>
                </pic:pic>
              </a:graphicData>
            </a:graphic>
          </wp:inline>
        </w:drawing>
      </w:r>
    </w:p>
    <w:p w14:paraId="3AB6FECE" w14:textId="77777777" w:rsidR="00000000" w:rsidRDefault="00A82297">
      <w:pPr>
        <w:ind w:left="1204"/>
        <w:rPr>
          <w:rFonts w:ascii="Georgia" w:hAnsi="Georgia"/>
          <w:b/>
          <w:color w:val="000000"/>
          <w:sz w:val="20"/>
          <w:szCs w:val="20"/>
          <w:lang w:val="lt-LT"/>
        </w:rPr>
      </w:pPr>
    </w:p>
    <w:p w14:paraId="1959FFBA" w14:textId="77777777" w:rsidR="00000000" w:rsidRDefault="00A82297">
      <w:pPr>
        <w:ind w:left="1204"/>
        <w:rPr>
          <w:rFonts w:ascii="Georgia" w:hAnsi="Georgia"/>
          <w:b/>
          <w:color w:val="000000"/>
          <w:sz w:val="20"/>
          <w:szCs w:val="20"/>
          <w:lang w:val="lt-LT"/>
        </w:rPr>
      </w:pPr>
    </w:p>
    <w:p w14:paraId="2CB442B6" w14:textId="77777777" w:rsidR="00000000" w:rsidRDefault="00A82297">
      <w:pPr>
        <w:ind w:left="1204"/>
        <w:rPr>
          <w:rFonts w:ascii="Georgia" w:hAnsi="Georgia"/>
          <w:b/>
          <w:color w:val="000000"/>
          <w:sz w:val="20"/>
          <w:szCs w:val="20"/>
          <w:lang w:val="lt-LT"/>
        </w:rPr>
      </w:pPr>
      <w:r>
        <w:rPr>
          <w:rFonts w:ascii="Georgia" w:hAnsi="Georgia"/>
          <w:b/>
          <w:color w:val="000000"/>
          <w:sz w:val="20"/>
          <w:szCs w:val="20"/>
          <w:lang w:val="lt-LT"/>
        </w:rPr>
        <w:t>Informacinis pranešimas</w:t>
      </w:r>
    </w:p>
    <w:p w14:paraId="1A70062E" w14:textId="77777777" w:rsidR="00000000" w:rsidRDefault="00A82297">
      <w:pPr>
        <w:ind w:left="1204"/>
        <w:rPr>
          <w:rFonts w:ascii="Georgia" w:hAnsi="Georgia"/>
          <w:color w:val="000000"/>
          <w:sz w:val="20"/>
          <w:szCs w:val="20"/>
          <w:lang w:val="lt-LT"/>
        </w:rPr>
      </w:pPr>
      <w:r>
        <w:rPr>
          <w:rFonts w:ascii="Georgia" w:hAnsi="Georgia"/>
          <w:color w:val="000000"/>
          <w:sz w:val="20"/>
          <w:szCs w:val="20"/>
          <w:lang w:val="lt-LT"/>
        </w:rPr>
        <w:t>2012  m. gegužės 18  d.</w:t>
      </w:r>
    </w:p>
    <w:p w14:paraId="56A9BFD1" w14:textId="77777777" w:rsidR="00000000" w:rsidRDefault="00A82297">
      <w:pPr>
        <w:ind w:left="1204"/>
        <w:rPr>
          <w:rFonts w:ascii="Georgia" w:hAnsi="Georgia"/>
          <w:color w:val="000000"/>
          <w:sz w:val="20"/>
          <w:szCs w:val="20"/>
          <w:lang w:val="lt-LT"/>
        </w:rPr>
      </w:pPr>
    </w:p>
    <w:p w14:paraId="49309C1A" w14:textId="77777777" w:rsidR="00000000" w:rsidRDefault="00A82297">
      <w:pPr>
        <w:ind w:left="1204"/>
        <w:jc w:val="center"/>
        <w:rPr>
          <w:rFonts w:ascii="Georgia" w:hAnsi="Georgia"/>
          <w:b/>
          <w:sz w:val="20"/>
          <w:szCs w:val="20"/>
          <w:lang w:val="lt-LT"/>
        </w:rPr>
      </w:pPr>
    </w:p>
    <w:p w14:paraId="68E16FDA" w14:textId="77777777" w:rsidR="00000000" w:rsidRDefault="00A82297">
      <w:pPr>
        <w:ind w:left="1204" w:right="720"/>
        <w:jc w:val="center"/>
        <w:rPr>
          <w:rFonts w:ascii="Georgia" w:hAnsi="Georgia"/>
          <w:sz w:val="22"/>
          <w:szCs w:val="22"/>
          <w:lang w:val="lt-LT"/>
        </w:rPr>
      </w:pPr>
      <w:r>
        <w:rPr>
          <w:rFonts w:ascii="Georgia" w:hAnsi="Georgia"/>
          <w:sz w:val="22"/>
          <w:szCs w:val="22"/>
          <w:lang w:val="lt-LT"/>
        </w:rPr>
        <w:t>Neringos pirminės</w:t>
      </w:r>
      <w:r>
        <w:rPr>
          <w:rFonts w:ascii="Georgia" w:hAnsi="Georgia"/>
          <w:sz w:val="22"/>
          <w:szCs w:val="22"/>
          <w:lang w:val="lt-LT"/>
        </w:rPr>
        <w:t xml:space="preserve"> sveikatos priežiūros centras baigė įgyvendinti  paslaugų teikimo infrastruktūros modernizavimą </w:t>
      </w:r>
    </w:p>
    <w:p w14:paraId="2B8CF94E" w14:textId="77777777" w:rsidR="00000000" w:rsidRDefault="00A82297">
      <w:pPr>
        <w:ind w:left="1204"/>
        <w:jc w:val="center"/>
        <w:rPr>
          <w:rFonts w:ascii="Georgia" w:hAnsi="Georgia"/>
          <w:sz w:val="22"/>
          <w:szCs w:val="22"/>
          <w:lang w:val="lt-LT"/>
        </w:rPr>
      </w:pPr>
    </w:p>
    <w:p w14:paraId="5A44E985" w14:textId="77777777" w:rsidR="00000000" w:rsidRDefault="00A82297">
      <w:pPr>
        <w:spacing w:before="120"/>
        <w:ind w:left="1202" w:right="720" w:firstLine="720"/>
        <w:jc w:val="both"/>
        <w:rPr>
          <w:rFonts w:ascii="Georgia" w:hAnsi="Georgia"/>
          <w:sz w:val="22"/>
          <w:szCs w:val="22"/>
          <w:lang w:val="lt-LT"/>
        </w:rPr>
      </w:pPr>
      <w:r>
        <w:rPr>
          <w:rFonts w:ascii="Georgia" w:hAnsi="Georgia"/>
          <w:sz w:val="22"/>
          <w:szCs w:val="22"/>
          <w:lang w:val="lt-LT"/>
        </w:rPr>
        <w:t>Neringos savivaldybės</w:t>
      </w:r>
      <w:r>
        <w:rPr>
          <w:rFonts w:ascii="Georgia" w:hAnsi="Georgia"/>
          <w:sz w:val="22"/>
          <w:szCs w:val="22"/>
          <w:lang w:val="lt-LT"/>
        </w:rPr>
        <w:t xml:space="preserve"> gyventojai, sergantys lėtinėmis, progresuojančio</w:t>
      </w:r>
      <w:r>
        <w:rPr>
          <w:rFonts w:ascii="Georgia" w:hAnsi="Georgia"/>
          <w:sz w:val="22"/>
          <w:szCs w:val="22"/>
          <w:lang w:val="lt-LT"/>
        </w:rPr>
        <w:t xml:space="preserve">mis ligomis, besikreipiantys pagalbos į Neringos pirminės sveikatos priežiūros centrą, galės gauti geresnės kokybės jiems būtinas palaikomojo gydymo ir slaugos paslaugas. </w:t>
      </w:r>
    </w:p>
    <w:p w14:paraId="20BF7866" w14:textId="77777777" w:rsidR="00000000" w:rsidRDefault="00A82297">
      <w:pPr>
        <w:spacing w:before="120"/>
        <w:ind w:left="1202" w:right="720" w:firstLine="720"/>
        <w:jc w:val="both"/>
        <w:rPr>
          <w:rFonts w:ascii="Georgia" w:hAnsi="Georgia"/>
          <w:sz w:val="22"/>
          <w:szCs w:val="22"/>
          <w:lang w:val="lt-LT"/>
        </w:rPr>
      </w:pPr>
      <w:r>
        <w:rPr>
          <w:rFonts w:ascii="Georgia" w:hAnsi="Georgia"/>
          <w:sz w:val="22"/>
          <w:szCs w:val="22"/>
          <w:lang w:val="lt-LT"/>
        </w:rPr>
        <w:t>VšĮ Neringos pirminės sveikatos priežiūros centras yra vienintelė įstaiga, teikianti</w:t>
      </w:r>
      <w:r>
        <w:rPr>
          <w:rFonts w:ascii="Georgia" w:hAnsi="Georgia"/>
          <w:sz w:val="22"/>
          <w:szCs w:val="22"/>
          <w:lang w:val="lt-LT"/>
        </w:rPr>
        <w:t xml:space="preserve"> stacionarines  palaikomojo gydymo ir slaugos paslaugas Neringos savivaldybės gyventojams.  Šioms paslaugoms teikti dalis naudojamos įrangos buvo sena, nusidėvėjusi, o dalies įrangos, būtinos palaikomojo gydymo ir slaugos paslaugų teikimui, įstaiga neturėj</w:t>
      </w:r>
      <w:r>
        <w:rPr>
          <w:rFonts w:ascii="Georgia" w:hAnsi="Georgia"/>
          <w:sz w:val="22"/>
          <w:szCs w:val="22"/>
          <w:lang w:val="lt-LT"/>
        </w:rPr>
        <w:t xml:space="preserve">o. Siekdama spręsti šią problemą, VšĮ Neringos pirminės sveikatos priežiūros centras įgyvendino projektą „Palaikomojo gydymo ir slaugos paslaugų kokybės gerinimas Neringos savivaldybėje“. </w:t>
      </w:r>
      <w:r>
        <w:rPr>
          <w:rFonts w:ascii="Georgia" w:hAnsi="Georgia"/>
          <w:sz w:val="22"/>
          <w:szCs w:val="22"/>
          <w:lang w:val="lt-LT"/>
        </w:rPr>
        <w:t xml:space="preserve">Įstaigos vyriausios gydytojos teigimu, šio projekto įgyvendinimas </w:t>
      </w:r>
      <w:r>
        <w:rPr>
          <w:rFonts w:ascii="Georgia" w:hAnsi="Georgia"/>
          <w:sz w:val="22"/>
          <w:szCs w:val="22"/>
          <w:lang w:val="lt-LT"/>
        </w:rPr>
        <w:t>le</w:t>
      </w:r>
      <w:r>
        <w:rPr>
          <w:rFonts w:ascii="Georgia" w:hAnsi="Georgia"/>
          <w:sz w:val="22"/>
          <w:szCs w:val="22"/>
          <w:lang w:val="lt-LT"/>
        </w:rPr>
        <w:t>is pagerinti teikiamų paslaugų kokybę ir palengvins slaugytojų darbą.</w:t>
      </w:r>
    </w:p>
    <w:p w14:paraId="6C7A95CD" w14:textId="77777777" w:rsidR="00000000" w:rsidRDefault="00A82297">
      <w:pPr>
        <w:spacing w:before="120"/>
        <w:ind w:left="1202" w:right="720" w:firstLine="720"/>
        <w:jc w:val="both"/>
        <w:rPr>
          <w:rFonts w:ascii="Georgia" w:hAnsi="Georgia"/>
          <w:sz w:val="22"/>
          <w:szCs w:val="22"/>
          <w:lang w:val="lt-LT"/>
        </w:rPr>
      </w:pPr>
      <w:r>
        <w:rPr>
          <w:rFonts w:ascii="Georgia" w:hAnsi="Georgia"/>
          <w:sz w:val="22"/>
          <w:szCs w:val="22"/>
          <w:lang w:val="lt-LT"/>
        </w:rPr>
        <w:t>Projektui įgyvendinti buvo skirta 479 tūkst. litų suma, už kurią planuota atlikti paprastojo remonto darbus Neringos pirminės sveikatos priežiūros centro palaikomojo gydymo ir slaugos sk</w:t>
      </w:r>
      <w:r>
        <w:rPr>
          <w:rFonts w:ascii="Georgia" w:hAnsi="Georgia"/>
          <w:sz w:val="22"/>
          <w:szCs w:val="22"/>
          <w:lang w:val="lt-LT"/>
        </w:rPr>
        <w:t>yriaus patalpose bei įsigyti palaikomojo gydymo ir slaugos paslaugų teikimui būtiną įrangą. Projektas buvo finansuojamas Europos regioninės plėtros fondo ir Lietuvos Respublikos valstybės biudžeto lėšomis.</w:t>
      </w:r>
    </w:p>
    <w:p w14:paraId="35D1D4E1" w14:textId="77777777" w:rsidR="00000000" w:rsidRDefault="00A82297">
      <w:pPr>
        <w:spacing w:before="120"/>
        <w:ind w:left="1202" w:right="720" w:firstLine="720"/>
        <w:jc w:val="both"/>
        <w:rPr>
          <w:rFonts w:ascii="Georgia" w:hAnsi="Georgia"/>
          <w:sz w:val="22"/>
          <w:szCs w:val="22"/>
          <w:lang w:val="lt-LT"/>
        </w:rPr>
      </w:pPr>
      <w:r>
        <w:rPr>
          <w:rFonts w:ascii="Georgia" w:hAnsi="Georgia"/>
          <w:sz w:val="22"/>
          <w:szCs w:val="22"/>
          <w:lang w:val="lt-LT"/>
        </w:rPr>
        <w:t>Paaiškėjus, kad 2012 metais pradedamas vykdyti įst</w:t>
      </w:r>
      <w:r>
        <w:rPr>
          <w:rFonts w:ascii="Georgia" w:hAnsi="Georgia"/>
          <w:sz w:val="22"/>
          <w:szCs w:val="22"/>
          <w:lang w:val="lt-LT"/>
        </w:rPr>
        <w:t>aigos pastato rekonstrukcijos projektas, finansuojamas iš Valstybės investicijų programos, remonto darbų vykdymas buvo sustabdytas.</w:t>
      </w:r>
    </w:p>
    <w:p w14:paraId="4DE09BDF" w14:textId="77777777" w:rsidR="00000000" w:rsidRDefault="00A82297">
      <w:pPr>
        <w:spacing w:before="120"/>
        <w:ind w:left="1202" w:right="720" w:firstLine="720"/>
        <w:jc w:val="both"/>
        <w:rPr>
          <w:rFonts w:ascii="Georgia" w:hAnsi="Georgia"/>
          <w:sz w:val="22"/>
          <w:szCs w:val="22"/>
          <w:lang w:val="lt-LT"/>
        </w:rPr>
      </w:pPr>
      <w:r>
        <w:rPr>
          <w:rFonts w:ascii="Georgia" w:hAnsi="Georgia"/>
          <w:sz w:val="22"/>
          <w:szCs w:val="22"/>
          <w:lang w:val="lt-LT"/>
        </w:rPr>
        <w:t xml:space="preserve">Toliau įgyvendinant projektą, buvo įsigyta visa numatyta  medicininė įranga. </w:t>
      </w:r>
    </w:p>
    <w:p w14:paraId="3CC89593" w14:textId="77777777" w:rsidR="00000000" w:rsidRDefault="00A82297">
      <w:pPr>
        <w:spacing w:before="120"/>
        <w:ind w:left="1202" w:right="720" w:firstLine="720"/>
        <w:jc w:val="both"/>
        <w:rPr>
          <w:rFonts w:ascii="Georgia" w:hAnsi="Georgia"/>
          <w:sz w:val="22"/>
          <w:szCs w:val="22"/>
          <w:lang w:val="lt-LT"/>
        </w:rPr>
      </w:pPr>
      <w:r>
        <w:rPr>
          <w:rFonts w:ascii="Georgia" w:hAnsi="Georgia"/>
          <w:sz w:val="22"/>
          <w:szCs w:val="22"/>
          <w:lang w:val="lt-LT"/>
        </w:rPr>
        <w:t>Baigtas vykdyti projektas leis užtikrinti koky</w:t>
      </w:r>
      <w:r>
        <w:rPr>
          <w:rFonts w:ascii="Georgia" w:hAnsi="Georgia"/>
          <w:sz w:val="22"/>
          <w:szCs w:val="22"/>
          <w:lang w:val="lt-LT"/>
        </w:rPr>
        <w:t>biškesnių palaikomojo gydymo ir slaugos paslaugų teikimą, kas darys įtaką geresnei slaugai  po sunkių ligų, įsigyta medicininė įranga užtikrins kokybišką palaikomąjį gydymą bei pagerins gyvenimo kokybę senyvo amžiaus, neįgaliems ir lėtinėmis ligomis sergan</w:t>
      </w:r>
      <w:r>
        <w:rPr>
          <w:rFonts w:ascii="Georgia" w:hAnsi="Georgia"/>
          <w:sz w:val="22"/>
          <w:szCs w:val="22"/>
          <w:lang w:val="lt-LT"/>
        </w:rPr>
        <w:t xml:space="preserve">tiems  Neringos gyventojams. </w:t>
      </w:r>
    </w:p>
    <w:p w14:paraId="761F00E4" w14:textId="77777777" w:rsidR="00000000" w:rsidRDefault="00A82297">
      <w:pPr>
        <w:spacing w:before="120"/>
        <w:ind w:left="1202" w:right="720" w:firstLine="720"/>
        <w:jc w:val="both"/>
        <w:rPr>
          <w:rFonts w:ascii="Georgia" w:hAnsi="Georgia"/>
          <w:sz w:val="22"/>
          <w:szCs w:val="22"/>
          <w:lang w:val="lt-LT"/>
        </w:rPr>
      </w:pPr>
    </w:p>
    <w:p w14:paraId="1E721887" w14:textId="77777777" w:rsidR="00000000" w:rsidRDefault="00A82297">
      <w:pPr>
        <w:spacing w:before="120"/>
        <w:ind w:left="1202" w:right="720" w:firstLine="720"/>
        <w:jc w:val="both"/>
        <w:rPr>
          <w:rFonts w:ascii="Georgia" w:hAnsi="Georgia"/>
          <w:sz w:val="22"/>
          <w:szCs w:val="22"/>
          <w:lang w:val="lt-LT"/>
        </w:rPr>
      </w:pPr>
    </w:p>
    <w:p w14:paraId="1A23A386" w14:textId="77777777" w:rsidR="00000000" w:rsidRDefault="00A82297">
      <w:pPr>
        <w:ind w:left="1080" w:firstLine="540"/>
        <w:jc w:val="both"/>
        <w:rPr>
          <w:rFonts w:ascii="Georgia" w:hAnsi="Georgia"/>
          <w:sz w:val="22"/>
          <w:szCs w:val="22"/>
          <w:lang w:val="lt-LT"/>
        </w:rPr>
      </w:pPr>
    </w:p>
    <w:p w14:paraId="3E44EE24" w14:textId="77777777" w:rsidR="00000000" w:rsidRDefault="00A82297">
      <w:pPr>
        <w:ind w:left="1080"/>
        <w:rPr>
          <w:color w:val="000000"/>
          <w:sz w:val="22"/>
          <w:szCs w:val="22"/>
          <w:lang w:val="lt-LT"/>
        </w:rPr>
      </w:pPr>
    </w:p>
    <w:p w14:paraId="7570BEE1" w14:textId="77777777" w:rsidR="00000000" w:rsidRDefault="00A82297">
      <w:pPr>
        <w:ind w:left="720"/>
        <w:rPr>
          <w:color w:val="000000"/>
          <w:sz w:val="20"/>
          <w:lang w:val="lt-LT"/>
        </w:rPr>
      </w:pPr>
    </w:p>
    <w:p w14:paraId="0157BBD9" w14:textId="77777777" w:rsidR="00000000" w:rsidRDefault="00A82297">
      <w:pPr>
        <w:tabs>
          <w:tab w:val="left" w:pos="1157"/>
        </w:tabs>
        <w:jc w:val="both"/>
        <w:rPr>
          <w:b/>
          <w:color w:val="000000"/>
          <w:sz w:val="20"/>
          <w:lang w:val="lt-LT"/>
        </w:rPr>
      </w:pPr>
      <w:r>
        <w:rPr>
          <w:b/>
          <w:lang w:val="lt-LT"/>
        </w:rPr>
        <w:tab/>
      </w:r>
      <w:r>
        <w:rPr>
          <w:b/>
          <w:color w:val="000000"/>
          <w:sz w:val="20"/>
          <w:lang w:val="lt-LT"/>
        </w:rPr>
        <w:t xml:space="preserve">          </w:t>
      </w:r>
      <w:r>
        <w:rPr>
          <w:b/>
          <w:color w:val="000000"/>
          <w:sz w:val="20"/>
          <w:lang w:val="lt-LT"/>
        </w:rPr>
        <w:tab/>
        <w:t xml:space="preserve"> </w:t>
      </w:r>
    </w:p>
    <w:p w14:paraId="1DCE1BEC" w14:textId="77777777" w:rsidR="00A82297" w:rsidRDefault="00A82297">
      <w:pPr>
        <w:ind w:left="1080"/>
        <w:rPr>
          <w:color w:val="000000"/>
          <w:sz w:val="20"/>
          <w:szCs w:val="20"/>
          <w:lang w:val="lt-LT"/>
        </w:rPr>
      </w:pPr>
    </w:p>
    <w:sectPr w:rsidR="00A82297">
      <w:footnotePr>
        <w:pos w:val="beneathText"/>
      </w:footnotePr>
      <w:pgSz w:w="11905" w:h="16837"/>
      <w:pgMar w:top="1134" w:right="26" w:bottom="1134" w:left="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152"/>
        </w:tabs>
        <w:ind w:left="1152" w:hanging="432"/>
      </w:pPr>
    </w:lvl>
    <w:lvl w:ilvl="1">
      <w:start w:val="1"/>
      <w:numFmt w:val="decimal"/>
      <w:lvlText w:val="%1.%2."/>
      <w:lvlJc w:val="left"/>
      <w:pPr>
        <w:tabs>
          <w:tab w:val="num" w:pos="360"/>
        </w:tabs>
        <w:ind w:left="360" w:firstLine="720"/>
      </w:pPr>
      <w:rPr>
        <w:b w:val="0"/>
        <w:i w:val="0"/>
        <w:strike w:val="0"/>
        <w:dstrike w:val="0"/>
        <w:sz w:val="24"/>
        <w:szCs w:val="24"/>
      </w:rPr>
    </w:lvl>
    <w:lvl w:ilvl="2">
      <w:start w:val="1"/>
      <w:numFmt w:val="decimal"/>
      <w:lvlText w:val="%1.%2.%3."/>
      <w:lvlJc w:val="left"/>
      <w:pPr>
        <w:tabs>
          <w:tab w:val="num" w:pos="152"/>
        </w:tabs>
        <w:ind w:left="152" w:firstLine="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2C"/>
    <w:rsid w:val="00A82297"/>
    <w:rsid w:val="00F553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CD4A"/>
  <w15:chartTrackingRefBased/>
  <w15:docId w15:val="{1CAB0DC1-C4F5-44A9-A0D9-E9BAE3FD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ru-RU" w:eastAsia="ar-SA"/>
    </w:rPr>
  </w:style>
  <w:style w:type="paragraph" w:styleId="Antrat1">
    <w:name w:val="heading 1"/>
    <w:basedOn w:val="prastasis"/>
    <w:next w:val="prastasis"/>
    <w:qFormat/>
    <w:pPr>
      <w:keepNext/>
      <w:numPr>
        <w:numId w:val="1"/>
      </w:numPr>
      <w:spacing w:before="360" w:after="360"/>
      <w:jc w:val="center"/>
      <w:outlineLvl w:val="0"/>
    </w:pPr>
    <w:rPr>
      <w:sz w:val="28"/>
      <w:szCs w:val="20"/>
      <w:lang w:val="lt-LT"/>
    </w:rPr>
  </w:style>
  <w:style w:type="paragraph" w:styleId="Antrat2">
    <w:name w:val="heading 2"/>
    <w:basedOn w:val="prastasis"/>
    <w:next w:val="prastasis"/>
    <w:qFormat/>
    <w:pPr>
      <w:numPr>
        <w:ilvl w:val="1"/>
        <w:numId w:val="1"/>
      </w:numPr>
      <w:jc w:val="both"/>
      <w:outlineLvl w:val="1"/>
    </w:pPr>
    <w:rPr>
      <w:szCs w:val="20"/>
      <w:lang w:val="lt-LT"/>
    </w:rPr>
  </w:style>
  <w:style w:type="paragraph" w:styleId="Antrat3">
    <w:name w:val="heading 3"/>
    <w:basedOn w:val="prastasis"/>
    <w:next w:val="prastasis"/>
    <w:qFormat/>
    <w:pPr>
      <w:keepNext/>
      <w:numPr>
        <w:ilvl w:val="2"/>
        <w:numId w:val="1"/>
      </w:numPr>
      <w:jc w:val="both"/>
      <w:outlineLvl w:val="2"/>
    </w:pPr>
    <w:rPr>
      <w:szCs w:val="20"/>
      <w:lang w:val="lt-LT"/>
    </w:rPr>
  </w:style>
  <w:style w:type="paragraph" w:styleId="Antrat4">
    <w:name w:val="heading 4"/>
    <w:basedOn w:val="prastasis"/>
    <w:next w:val="prastasis"/>
    <w:qFormat/>
    <w:pPr>
      <w:keepNext/>
      <w:numPr>
        <w:ilvl w:val="3"/>
        <w:numId w:val="1"/>
      </w:numPr>
      <w:outlineLvl w:val="3"/>
    </w:pPr>
    <w:rPr>
      <w:b/>
      <w:sz w:val="44"/>
      <w:szCs w:val="20"/>
      <w:lang w:val="lt-LT"/>
    </w:rPr>
  </w:style>
  <w:style w:type="paragraph" w:styleId="Antrat5">
    <w:name w:val="heading 5"/>
    <w:basedOn w:val="prastasis"/>
    <w:next w:val="prastasis"/>
    <w:qFormat/>
    <w:pPr>
      <w:keepNext/>
      <w:numPr>
        <w:ilvl w:val="4"/>
        <w:numId w:val="1"/>
      </w:numPr>
      <w:outlineLvl w:val="4"/>
    </w:pPr>
    <w:rPr>
      <w:b/>
      <w:sz w:val="40"/>
      <w:szCs w:val="20"/>
      <w:lang w:val="lt-LT"/>
    </w:rPr>
  </w:style>
  <w:style w:type="paragraph" w:styleId="Antrat6">
    <w:name w:val="heading 6"/>
    <w:basedOn w:val="prastasis"/>
    <w:next w:val="prastasis"/>
    <w:qFormat/>
    <w:pPr>
      <w:keepNext/>
      <w:numPr>
        <w:ilvl w:val="5"/>
        <w:numId w:val="1"/>
      </w:numPr>
      <w:outlineLvl w:val="5"/>
    </w:pPr>
    <w:rPr>
      <w:b/>
      <w:sz w:val="36"/>
      <w:szCs w:val="20"/>
      <w:lang w:val="lt-LT"/>
    </w:rPr>
  </w:style>
  <w:style w:type="paragraph" w:styleId="Antrat7">
    <w:name w:val="heading 7"/>
    <w:basedOn w:val="prastasis"/>
    <w:next w:val="prastasis"/>
    <w:qFormat/>
    <w:pPr>
      <w:keepNext/>
      <w:numPr>
        <w:ilvl w:val="6"/>
        <w:numId w:val="1"/>
      </w:numPr>
      <w:outlineLvl w:val="6"/>
    </w:pPr>
    <w:rPr>
      <w:sz w:val="48"/>
      <w:szCs w:val="20"/>
      <w:lang w:val="lt-LT"/>
    </w:rPr>
  </w:style>
  <w:style w:type="paragraph" w:styleId="Antrat8">
    <w:name w:val="heading 8"/>
    <w:basedOn w:val="prastasis"/>
    <w:next w:val="prastasis"/>
    <w:qFormat/>
    <w:pPr>
      <w:keepNext/>
      <w:numPr>
        <w:ilvl w:val="7"/>
        <w:numId w:val="1"/>
      </w:numPr>
      <w:outlineLvl w:val="7"/>
    </w:pPr>
    <w:rPr>
      <w:b/>
      <w:sz w:val="18"/>
      <w:szCs w:val="20"/>
      <w:lang w:val="lt-LT"/>
    </w:rPr>
  </w:style>
  <w:style w:type="paragraph" w:styleId="Antrat9">
    <w:name w:val="heading 9"/>
    <w:basedOn w:val="prastasis"/>
    <w:next w:val="prastasis"/>
    <w:qFormat/>
    <w:pPr>
      <w:keepNext/>
      <w:numPr>
        <w:ilvl w:val="8"/>
        <w:numId w:val="1"/>
      </w:numPr>
      <w:outlineLvl w:val="8"/>
    </w:pPr>
    <w:rPr>
      <w:sz w:val="40"/>
      <w:szCs w:val="20"/>
      <w:lang w:val="lt-LT"/>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1">
    <w:name w:val="WW8Num1z1"/>
    <w:rPr>
      <w:b w:val="0"/>
      <w:i w:val="0"/>
      <w:strike w:val="0"/>
      <w:dstrike w:val="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Hipersaitas">
    <w:name w:val="Hyperlink"/>
    <w:basedOn w:val="DefaultParagraphFont"/>
    <w:semiHidden/>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agrindiniotekstotrauka">
    <w:name w:val="Body Text Indent"/>
    <w:basedOn w:val="prastasis"/>
    <w:semiHidden/>
    <w:pPr>
      <w:ind w:firstLine="284"/>
      <w:jc w:val="both"/>
    </w:pPr>
    <w:rPr>
      <w:szCs w:val="20"/>
      <w:lang w:val="lt-LT"/>
    </w:rPr>
  </w:style>
  <w:style w:type="paragraph" w:customStyle="1" w:styleId="DiagramaDiagramaCharCharDiagramaCharCharChar">
    <w:name w:val=" Diagrama Diagrama Char Char Diagrama Char Char Char"/>
    <w:basedOn w:val="prastasis"/>
    <w:pPr>
      <w:spacing w:after="160" w:line="240" w:lineRule="exact"/>
    </w:pPr>
    <w:rPr>
      <w:rFonts w:ascii="Verdana" w:hAnsi="Verdana"/>
      <w:sz w:val="20"/>
      <w:szCs w:val="20"/>
      <w:lang w:val="en-US"/>
    </w:rPr>
  </w:style>
  <w:style w:type="paragraph" w:customStyle="1" w:styleId="NormalWeb">
    <w:name w:val="Normal (Web)"/>
    <w:basedOn w:val="prastasis"/>
    <w:pPr>
      <w:spacing w:before="280" w:after="280"/>
    </w:pPr>
    <w:rPr>
      <w:lang w:val="lt-LT"/>
    </w:rPr>
  </w:style>
  <w:style w:type="paragraph" w:customStyle="1" w:styleId="CharDiagramaDiagramaCharCharCharCharCharCharCharCharCharCharCharChar">
    <w:name w:val=" Char Diagrama Diagrama Char Char Char Char Char Char Char Char Char Char Char Char"/>
    <w:basedOn w:val="prastasis"/>
    <w:pPr>
      <w:spacing w:after="160" w:line="240" w:lineRule="exact"/>
    </w:pPr>
    <w:rPr>
      <w:rFonts w:ascii="Tahoma" w:hAnsi="Tahoma"/>
      <w:sz w:val="20"/>
      <w:szCs w:val="20"/>
      <w:lang w:val="en-US"/>
    </w:rPr>
  </w:style>
  <w:style w:type="paragraph" w:customStyle="1" w:styleId="CharCharCharChar">
    <w:name w:val=" Char Char Char Char"/>
    <w:basedOn w:val="prastasis"/>
    <w:pPr>
      <w:widowControl w:val="0"/>
      <w:spacing w:after="160" w:line="240" w:lineRule="exact"/>
      <w:jc w:val="both"/>
      <w:textAlignment w:val="baseline"/>
    </w:pPr>
    <w:rPr>
      <w:rFonts w:ascii="Tahoma" w:hAnsi="Tahoma"/>
      <w:sz w:val="20"/>
      <w:szCs w:val="20"/>
      <w:lang w:val="en-US"/>
    </w:rPr>
  </w:style>
  <w:style w:type="paragraph" w:customStyle="1" w:styleId="CharDiagramaCharCharDiagramaCharChar1DiagramaDiagramaCharCharDiagramaDiagramaCharCharDiagramaDiagramaCharCharDiagramaDiagramaCharCharDiagramaDiagramaChar">
    <w:name w:val=" Char Diagrama Char Char Diagrama Char Char1 Diagrama Diagrama Char Char Diagrama Diagrama Char Char Diagrama Diagrama Char Char Diagrama Diagrama Char Char Diagrama Diagrama Char"/>
    <w:basedOn w:val="prastasis"/>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762</Characters>
  <Application>Microsoft Office Word</Application>
  <DocSecurity>0</DocSecurity>
  <Lines>6</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Renata</dc:creator>
  <cp:keywords/>
  <cp:lastModifiedBy>Vilma Kavaliova</cp:lastModifiedBy>
  <cp:revision>2</cp:revision>
  <cp:lastPrinted>2007-02-27T07:51:00Z</cp:lastPrinted>
  <dcterms:created xsi:type="dcterms:W3CDTF">2021-12-29T14:01:00Z</dcterms:created>
  <dcterms:modified xsi:type="dcterms:W3CDTF">2021-12-29T14:01:00Z</dcterms:modified>
</cp:coreProperties>
</file>