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1B99" w14:textId="7A839DB0" w:rsidR="009571C1" w:rsidRDefault="009571C1" w:rsidP="009571C1">
      <w:pPr>
        <w:spacing w:before="100" w:beforeAutospacing="1" w:after="100" w:afterAutospacing="1" w:line="240" w:lineRule="auto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645525D" wp14:editId="4C758324">
            <wp:extent cx="3605167" cy="11811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71" cy="11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921D6" w14:textId="348848F8" w:rsidR="009571C1" w:rsidRPr="009571C1" w:rsidRDefault="009571C1" w:rsidP="0095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571C1">
        <w:rPr>
          <w:rStyle w:val="Grietas"/>
          <w:rFonts w:ascii="Times New Roman" w:hAnsi="Times New Roman" w:cs="Times New Roman"/>
          <w:sz w:val="24"/>
          <w:szCs w:val="24"/>
        </w:rPr>
        <w:t>Regioninis bendradarbiavimas darniam, integruotam ir sumaniam planavimui</w:t>
      </w:r>
    </w:p>
    <w:p w14:paraId="612742B7" w14:textId="39BD81CB" w:rsidR="009571C1" w:rsidRPr="009571C1" w:rsidRDefault="009571C1" w:rsidP="0095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</w:t>
      </w:r>
      <w:r w:rsidRPr="009571C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rojekto pavadinimas: LLI-431 Regioninis bendradarbiavimas darniam, integruotam ir sumaniam planavimui </w:t>
      </w:r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(Sumanus planavimas, angl. </w:t>
      </w:r>
      <w:proofErr w:type="spellStart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Inter-regional</w:t>
      </w:r>
      <w:proofErr w:type="spellEnd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Cooperation</w:t>
      </w:r>
      <w:proofErr w:type="spellEnd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Sustainable</w:t>
      </w:r>
      <w:proofErr w:type="spellEnd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Integrated</w:t>
      </w:r>
      <w:proofErr w:type="spellEnd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Smart </w:t>
      </w:r>
      <w:proofErr w:type="spellStart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Planning</w:t>
      </w:r>
      <w:proofErr w:type="spellEnd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, trumpinys – Sumanus planavimas)</w:t>
      </w:r>
    </w:p>
    <w:p w14:paraId="3A374471" w14:textId="77777777" w:rsidR="009571C1" w:rsidRPr="009571C1" w:rsidRDefault="009571C1" w:rsidP="0095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71C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Projekto tikslas: </w:t>
      </w:r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Stiprinti regiono dalyvių žmogiškuosius gebėjimus, kompetencijas ir strateginio planavimo įgūdžius, didinti tarpvalstybinį regioninį bendradarbiavimą darniai ir veiksmingai regionų plėtrai.</w:t>
      </w:r>
    </w:p>
    <w:p w14:paraId="75497458" w14:textId="77777777" w:rsidR="009571C1" w:rsidRPr="009571C1" w:rsidRDefault="009571C1" w:rsidP="0095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71C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nauda Klaipėdos regionui:</w:t>
      </w:r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 metu bus identifikuoti Klaipėdos regiono plėtros horizontalieji prioritetai, parengtas jų įgyvendinimo veiksmų planas. Taip pat bus atlikta funkcinių regionų vystymo analizė – įvertintos Klaipėdos regiono galimybės plėtoti partnerystes ir bendrus projektus tiek su aplinkiniais Tauragės, Telšių regionais, tiek ir su Latvijos </w:t>
      </w:r>
      <w:proofErr w:type="spellStart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Kurzemės</w:t>
      </w:r>
      <w:proofErr w:type="spellEnd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regionu. Projekto metu taip pat bus parengta regioninė žmogiškųjų gebėjimų ir lyderystės ugdymo programa, </w:t>
      </w:r>
      <w:proofErr w:type="spellStart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tarpsieninio</w:t>
      </w:r>
      <w:proofErr w:type="spellEnd"/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bendradarbiavimo ir planavimo praktinis vadovas.</w:t>
      </w:r>
    </w:p>
    <w:p w14:paraId="32BA8CEF" w14:textId="5593C772" w:rsidR="009571C1" w:rsidRPr="009571C1" w:rsidRDefault="009571C1" w:rsidP="0095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71C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Projekto tikslinės grupės: </w:t>
      </w:r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>vietos ir regiono politikai, savivaldybių teritorijų planavimo ir strateginės plėtros specialistai.  Projekto veiklose bus kviečiami dalyvauti ir regionų ekosistemos dalyviai – verslo ir mokslo struktūrų atstovai, bendruomenių nariai.</w:t>
      </w:r>
    </w:p>
    <w:p w14:paraId="738A38BF" w14:textId="3233AC84" w:rsidR="009571C1" w:rsidRPr="009571C1" w:rsidRDefault="009571C1" w:rsidP="0095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71C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Biudžetas:</w:t>
      </w:r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Biudžetas: 363 237, 51 Eur. Projektas finansuojamas iš Interreg V-A Latvijos – Lietuvos bendradarbiavimo per sieną programos, prioritetinė sritis – Efektyvios viešosios paslaugos.</w:t>
      </w:r>
    </w:p>
    <w:p w14:paraId="18AFE8E8" w14:textId="77777777" w:rsidR="009571C1" w:rsidRPr="009571C1" w:rsidRDefault="009571C1" w:rsidP="0095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71C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veiklų įgyvendinimo laikotarpis:</w:t>
      </w:r>
      <w:r w:rsidRPr="009571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2020.06.01-2022.05.31</w:t>
      </w:r>
    </w:p>
    <w:p w14:paraId="5505E40D" w14:textId="77777777" w:rsidR="00F618A0" w:rsidRDefault="00F618A0"/>
    <w:sectPr w:rsidR="00F618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C1"/>
    <w:rsid w:val="00774658"/>
    <w:rsid w:val="009571C1"/>
    <w:rsid w:val="00F6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28B3"/>
  <w15:chartTrackingRefBased/>
  <w15:docId w15:val="{235E418F-BEE3-4C5E-8FC2-15EB3451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5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571C1"/>
    <w:rPr>
      <w:b/>
      <w:bCs/>
    </w:rPr>
  </w:style>
  <w:style w:type="character" w:customStyle="1" w:styleId="back-angle">
    <w:name w:val="back-angle"/>
    <w:basedOn w:val="Numatytasispastraiposriftas"/>
    <w:rsid w:val="0095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7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0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3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6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Kavaliova</dc:creator>
  <cp:keywords/>
  <dc:description/>
  <cp:lastModifiedBy>Vilma Kavaliova</cp:lastModifiedBy>
  <cp:revision>2</cp:revision>
  <dcterms:created xsi:type="dcterms:W3CDTF">2021-12-29T08:26:00Z</dcterms:created>
  <dcterms:modified xsi:type="dcterms:W3CDTF">2021-12-29T08:26:00Z</dcterms:modified>
</cp:coreProperties>
</file>