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9017EB" w:rsidRPr="009017EB" w14:paraId="7971B27A" w14:textId="77777777" w:rsidTr="009017EB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9017EB" w:rsidRPr="009017EB" w14:paraId="5D952DF4" w14:textId="77777777" w:rsidTr="009017EB">
              <w:trPr>
                <w:gridAfter w:val="1"/>
                <w:wAfter w:w="3978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40F008" w14:textId="77777777" w:rsidR="009017EB" w:rsidRPr="009017EB" w:rsidRDefault="009017EB">
                  <w:pPr>
                    <w:rPr>
                      <w:lang w:val="lt-LT"/>
                    </w:rPr>
                  </w:pPr>
                </w:p>
              </w:tc>
            </w:tr>
            <w:tr w:rsidR="009017EB" w:rsidRPr="009017EB" w14:paraId="5E338492" w14:textId="77777777" w:rsidTr="009017E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DF5741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9017EB" w:rsidRPr="009017EB" w14:paraId="01CE61A6" w14:textId="77777777" w:rsidTr="009017E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71C20E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STRATEGINIO PLANAVIMO, INVESTICIJŲ IR TURIZMO SKYRIAUS</w:t>
                  </w:r>
                </w:p>
              </w:tc>
            </w:tr>
            <w:tr w:rsidR="009017EB" w:rsidRPr="009017EB" w14:paraId="02A6DF4B" w14:textId="77777777" w:rsidTr="009017E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84CDA2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VYRIAUSIAUSIOJO SPECIALISTO</w:t>
                  </w:r>
                </w:p>
              </w:tc>
            </w:tr>
            <w:tr w:rsidR="009017EB" w:rsidRPr="009017EB" w14:paraId="1BC55B9E" w14:textId="77777777" w:rsidTr="009017E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D0E0EA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443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98"/>
            </w:tblGrid>
            <w:tr w:rsidR="009017EB" w:rsidRPr="009017EB" w14:paraId="77933A85" w14:textId="77777777" w:rsidTr="009017EB">
              <w:trPr>
                <w:trHeight w:val="260"/>
              </w:trPr>
              <w:tc>
                <w:tcPr>
                  <w:tcW w:w="389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2A7FC" w14:textId="77777777" w:rsidR="009017EB" w:rsidRPr="009017EB" w:rsidRDefault="009017EB" w:rsidP="009017EB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9017EB" w:rsidRPr="009017EB" w14:paraId="34E3F3E8" w14:textId="77777777" w:rsidTr="009017EB">
              <w:trPr>
                <w:trHeight w:val="260"/>
              </w:trPr>
              <w:tc>
                <w:tcPr>
                  <w:tcW w:w="389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39078F" w14:textId="77777777" w:rsidR="009017EB" w:rsidRPr="009017EB" w:rsidRDefault="009017EB" w:rsidP="009017EB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9017EB" w:rsidRPr="009017EB" w14:paraId="2B9D0326" w14:textId="77777777" w:rsidTr="009017EB">
              <w:trPr>
                <w:trHeight w:val="260"/>
              </w:trPr>
              <w:tc>
                <w:tcPr>
                  <w:tcW w:w="389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10E7E5" w14:textId="13CB3C02" w:rsidR="009017EB" w:rsidRPr="009017EB" w:rsidRDefault="009017EB" w:rsidP="009017EB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017EB">
                    <w:rPr>
                      <w:sz w:val="24"/>
                      <w:szCs w:val="24"/>
                      <w:lang w:val="lt-LT"/>
                    </w:rPr>
                    <w:t>direktoriaus  2022-08-</w:t>
                  </w:r>
                  <w:r w:rsidR="003D4ACA">
                    <w:rPr>
                      <w:sz w:val="24"/>
                      <w:szCs w:val="24"/>
                      <w:lang w:val="lt-LT"/>
                    </w:rPr>
                    <w:t>26</w:t>
                  </w:r>
                  <w:r w:rsidRPr="009017EB">
                    <w:rPr>
                      <w:sz w:val="24"/>
                      <w:szCs w:val="24"/>
                      <w:lang w:val="lt-LT"/>
                    </w:rPr>
                    <w:t xml:space="preserve">  įsakymu</w:t>
                  </w:r>
                </w:p>
              </w:tc>
            </w:tr>
            <w:tr w:rsidR="009017EB" w:rsidRPr="009017EB" w14:paraId="181684B6" w14:textId="77777777" w:rsidTr="009017EB">
              <w:trPr>
                <w:trHeight w:val="260"/>
              </w:trPr>
              <w:tc>
                <w:tcPr>
                  <w:tcW w:w="389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8EA32B" w14:textId="6A24B2C3" w:rsidR="009017EB" w:rsidRPr="009017EB" w:rsidRDefault="009017EB" w:rsidP="009017EB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Nr.V13-</w:t>
                  </w:r>
                  <w:r w:rsidR="003D4ACA">
                    <w:rPr>
                      <w:color w:val="000000"/>
                      <w:sz w:val="24"/>
                      <w:szCs w:val="24"/>
                      <w:lang w:val="lt-LT"/>
                    </w:rPr>
                    <w:t>524</w:t>
                  </w:r>
                </w:p>
              </w:tc>
            </w:tr>
          </w:tbl>
          <w:p w14:paraId="7D588A8C" w14:textId="77777777" w:rsidR="00AF07C5" w:rsidRPr="009017EB" w:rsidRDefault="00AF07C5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0AC317B8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  <w:tr w:rsidR="00AF07C5" w:rsidRPr="009017EB" w14:paraId="22C923FF" w14:textId="77777777">
        <w:trPr>
          <w:trHeight w:val="349"/>
        </w:trPr>
        <w:tc>
          <w:tcPr>
            <w:tcW w:w="13" w:type="dxa"/>
          </w:tcPr>
          <w:p w14:paraId="19D8DAD9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F50794B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D4A1082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D681208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C88AFB1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  <w:tr w:rsidR="009017EB" w:rsidRPr="009017EB" w14:paraId="4D5E02E5" w14:textId="77777777" w:rsidTr="009017EB">
        <w:tc>
          <w:tcPr>
            <w:tcW w:w="13" w:type="dxa"/>
          </w:tcPr>
          <w:p w14:paraId="1976A982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C5" w:rsidRPr="009017EB" w14:paraId="1BA71FF4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5198B8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6D5CC965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AF07C5" w:rsidRPr="009017EB" w14:paraId="083CF82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819BA5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AF07C5" w:rsidRPr="009017EB" w14:paraId="20AC26B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081F79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0757334C" w14:textId="77777777" w:rsidR="00AF07C5" w:rsidRPr="009017EB" w:rsidRDefault="00AF07C5">
            <w:pPr>
              <w:rPr>
                <w:lang w:val="lt-LT"/>
              </w:rPr>
            </w:pPr>
          </w:p>
        </w:tc>
      </w:tr>
      <w:tr w:rsidR="00AF07C5" w:rsidRPr="009017EB" w14:paraId="3D2113FE" w14:textId="77777777">
        <w:trPr>
          <w:trHeight w:val="120"/>
        </w:trPr>
        <w:tc>
          <w:tcPr>
            <w:tcW w:w="13" w:type="dxa"/>
          </w:tcPr>
          <w:p w14:paraId="2AA1F897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2CA73D3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CA3D9E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8AAB9AE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8A2158A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  <w:tr w:rsidR="009017EB" w:rsidRPr="009017EB" w14:paraId="4A2A74FE" w14:textId="77777777" w:rsidTr="009017EB">
        <w:tc>
          <w:tcPr>
            <w:tcW w:w="13" w:type="dxa"/>
          </w:tcPr>
          <w:p w14:paraId="3908CE57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C5" w:rsidRPr="009017EB" w14:paraId="139761A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E0BBFF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598D7B0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2C052D5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8A91B9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5BD01A3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F07C5" w:rsidRPr="009017EB" w14:paraId="1A6D49A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A83E5C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 xml:space="preserve">3.1. </w:t>
                        </w: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veiklos planavimas.</w:t>
                        </w:r>
                      </w:p>
                    </w:tc>
                  </w:tr>
                </w:tbl>
                <w:p w14:paraId="6DAE8924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605B42A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8BB994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9017EB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9017EB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9017EB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9017EB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01F74B3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F07C5" w:rsidRPr="009017EB" w14:paraId="7C2212B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819AD82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4.1. sprendimų įgyvendinimas.</w:t>
                        </w:r>
                      </w:p>
                    </w:tc>
                  </w:tr>
                </w:tbl>
                <w:p w14:paraId="4234E30D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</w:tbl>
          <w:p w14:paraId="070CEFCC" w14:textId="77777777" w:rsidR="00AF07C5" w:rsidRPr="009017EB" w:rsidRDefault="00AF07C5">
            <w:pPr>
              <w:rPr>
                <w:lang w:val="lt-LT"/>
              </w:rPr>
            </w:pPr>
          </w:p>
        </w:tc>
      </w:tr>
      <w:tr w:rsidR="00AF07C5" w:rsidRPr="009017EB" w14:paraId="53B27A6D" w14:textId="77777777">
        <w:trPr>
          <w:trHeight w:val="126"/>
        </w:trPr>
        <w:tc>
          <w:tcPr>
            <w:tcW w:w="13" w:type="dxa"/>
          </w:tcPr>
          <w:p w14:paraId="59D71275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AEBF8B5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9B1084D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79855ED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A254AC7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  <w:tr w:rsidR="009017EB" w:rsidRPr="009017EB" w14:paraId="31EF23AF" w14:textId="77777777" w:rsidTr="009017EB">
        <w:tc>
          <w:tcPr>
            <w:tcW w:w="13" w:type="dxa"/>
          </w:tcPr>
          <w:p w14:paraId="010F820A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C5" w:rsidRPr="009017EB" w14:paraId="024CCFE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FC7653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2542CF0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512C6A3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CF924D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1E24720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F07C5" w:rsidRPr="009017EB" w14:paraId="3337F2B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F3B372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5.1. strateginis ir investicijų planavimas.</w:t>
                        </w:r>
                      </w:p>
                    </w:tc>
                  </w:tr>
                </w:tbl>
                <w:p w14:paraId="0467D35E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3E30F66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81956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 xml:space="preserve">6. 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Papildomos (-ų) veiklos srities (-</w:t>
                  </w:r>
                  <w:proofErr w:type="spellStart"/>
                  <w:r w:rsidRPr="009017EB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9017EB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5E940A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F07C5" w:rsidRPr="009017EB" w14:paraId="47549D5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76A6293" w14:textId="77777777" w:rsidR="00AF07C5" w:rsidRPr="009017EB" w:rsidRDefault="003D4ACA" w:rsidP="009017EB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6.1. strateginių dokumentų monitoringas, sprendimų įgyvendinimas turizmo ir smulkaus ir vidutinio verslo plėtros srityje.</w:t>
                        </w:r>
                      </w:p>
                    </w:tc>
                  </w:tr>
                </w:tbl>
                <w:p w14:paraId="1424B081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</w:tbl>
          <w:p w14:paraId="706573D9" w14:textId="77777777" w:rsidR="00AF07C5" w:rsidRPr="009017EB" w:rsidRDefault="00AF07C5">
            <w:pPr>
              <w:rPr>
                <w:lang w:val="lt-LT"/>
              </w:rPr>
            </w:pPr>
          </w:p>
        </w:tc>
      </w:tr>
      <w:tr w:rsidR="00AF07C5" w:rsidRPr="009017EB" w14:paraId="2EA559F2" w14:textId="77777777">
        <w:trPr>
          <w:trHeight w:val="100"/>
        </w:trPr>
        <w:tc>
          <w:tcPr>
            <w:tcW w:w="13" w:type="dxa"/>
          </w:tcPr>
          <w:p w14:paraId="3E38C82A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363DA10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8B15361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5D89996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188F82A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  <w:tr w:rsidR="009017EB" w:rsidRPr="009017EB" w14:paraId="027584EC" w14:textId="77777777" w:rsidTr="009017EB">
        <w:tc>
          <w:tcPr>
            <w:tcW w:w="13" w:type="dxa"/>
          </w:tcPr>
          <w:p w14:paraId="187867F7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393A68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C5" w:rsidRPr="009017EB" w14:paraId="26FC802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829327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054242C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FCC4B27" w14:textId="77777777" w:rsidR="00AF07C5" w:rsidRPr="009017EB" w:rsidRDefault="00AF07C5">
            <w:pPr>
              <w:rPr>
                <w:lang w:val="lt-LT"/>
              </w:rPr>
            </w:pPr>
          </w:p>
        </w:tc>
      </w:tr>
      <w:tr w:rsidR="00AF07C5" w:rsidRPr="009017EB" w14:paraId="28CB392A" w14:textId="77777777">
        <w:trPr>
          <w:trHeight w:val="39"/>
        </w:trPr>
        <w:tc>
          <w:tcPr>
            <w:tcW w:w="13" w:type="dxa"/>
          </w:tcPr>
          <w:p w14:paraId="7178F074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D7E1D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CC058F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EFE35C9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9623D01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  <w:tr w:rsidR="009017EB" w:rsidRPr="009017EB" w14:paraId="685FB1E5" w14:textId="77777777" w:rsidTr="009017EB">
        <w:tc>
          <w:tcPr>
            <w:tcW w:w="13" w:type="dxa"/>
          </w:tcPr>
          <w:p w14:paraId="175CC605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C5" w:rsidRPr="009017EB" w14:paraId="7EB064C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256569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 xml:space="preserve">7. Apdoroja su veiklos 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planavimu susijusią informaciją arba prireikus koordinuoja su veiklos planavimu susijusios informacijos apdorojimą.</w:t>
                  </w:r>
                </w:p>
              </w:tc>
            </w:tr>
            <w:tr w:rsidR="00AF07C5" w:rsidRPr="009017EB" w14:paraId="4620F53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180FBF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8. Atlieka veiklos planavimo dokumentų įgyvendinimo stebėseną ir vertinimą arba prireikus koordinuoja veiklos planavimo dokumentų įgyvendin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imą ir vertinimą.</w:t>
                  </w:r>
                </w:p>
              </w:tc>
            </w:tr>
            <w:tr w:rsidR="00AF07C5" w:rsidRPr="009017EB" w14:paraId="465C7B4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C2F38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9. Konsultuoja priskirtos srities klausimais.</w:t>
                  </w:r>
                </w:p>
              </w:tc>
            </w:tr>
            <w:tr w:rsidR="00AF07C5" w:rsidRPr="009017EB" w14:paraId="4FE8543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2C123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10. Rengia ir teikia pasiūlymus su veiklos planavimu susijusiais klausimais.</w:t>
                  </w:r>
                </w:p>
              </w:tc>
            </w:tr>
            <w:tr w:rsidR="00AF07C5" w:rsidRPr="009017EB" w14:paraId="6C219CA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F3055E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 xml:space="preserve">11. Rengia ir teikia informaciją su veiklos planavimo įgyvendinimu susijusiais sudėtingais klausimais arba 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prireikus koordinuoja informacijos su veiklos planavimo įgyvendinimu susijusiais sudėtingais klausimais rengimą ir teikimą.</w:t>
                  </w:r>
                </w:p>
              </w:tc>
            </w:tr>
            <w:tr w:rsidR="00AF07C5" w:rsidRPr="009017EB" w14:paraId="2A2C3FA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835A4E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12. Rengia teisės aktų projektus bei kitus dokumentus, susijusius su veiklos planavimo įgyvendinimu ar stebėsena, arba prireikus ko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ordinuoja teisės aktų projektų bei kitų dokumentų dėl veiklos planavimo įgyvendinimo ar stebėsenos rengimą.</w:t>
                  </w:r>
                </w:p>
              </w:tc>
            </w:tr>
            <w:tr w:rsidR="00AF07C5" w:rsidRPr="009017EB" w14:paraId="32370C2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19611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lastRenderedPageBreak/>
                    <w:t>13. Rengia veiklos planavimo dokumentus arba prireikus koordinuoja veiklos planavimo dokumentų rengimą.</w:t>
                  </w:r>
                </w:p>
              </w:tc>
            </w:tr>
            <w:tr w:rsidR="00AF07C5" w:rsidRPr="009017EB" w14:paraId="5FB11D4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DAF9E3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 xml:space="preserve">14. Organizuoja sprendimų 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įgyvendinimo procesą arba prireikus koordinuoja sprendimų įgyvendinimo proceso organizavimą.</w:t>
                  </w:r>
                </w:p>
              </w:tc>
            </w:tr>
            <w:tr w:rsidR="00AF07C5" w:rsidRPr="009017EB" w14:paraId="7B714FF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BD2641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15. Apdoroja su sprendimų įgyvendinimu susijusią informaciją arba prireikus koordinuoja su sprendimų įgyvendinimu susijusios informacijos apdorojimą.</w:t>
                  </w:r>
                </w:p>
              </w:tc>
            </w:tr>
            <w:tr w:rsidR="00AF07C5" w:rsidRPr="009017EB" w14:paraId="4E5F226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14E9EE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16. Nagrinė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ja prašymus ir kitus dokumentus sudėtingais klausimais dėl sprendimų įgyvendinimo veiklų vykdymo, rengia sprendimus ir atsakymus arba prireikus koordinuoja prašymų ir kitų dokumentų sudėtingais klausimais dėl sprendimų įgyvendinimo veiklų vykdymo nagrinėji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mą arba prireikus koordinuoja sprendimų ir atsakymų rengimą.</w:t>
                  </w:r>
                </w:p>
              </w:tc>
            </w:tr>
          </w:tbl>
          <w:p w14:paraId="32B7CC8B" w14:textId="77777777" w:rsidR="00AF07C5" w:rsidRPr="009017EB" w:rsidRDefault="00AF07C5" w:rsidP="009017EB">
            <w:pPr>
              <w:jc w:val="both"/>
              <w:rPr>
                <w:lang w:val="lt-LT"/>
              </w:rPr>
            </w:pPr>
          </w:p>
        </w:tc>
      </w:tr>
      <w:tr w:rsidR="00AF07C5" w:rsidRPr="009017EB" w14:paraId="76A7391B" w14:textId="77777777">
        <w:trPr>
          <w:trHeight w:val="20"/>
        </w:trPr>
        <w:tc>
          <w:tcPr>
            <w:tcW w:w="13" w:type="dxa"/>
          </w:tcPr>
          <w:p w14:paraId="3A38928E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75B2ECC" w14:textId="77777777" w:rsidR="00AF07C5" w:rsidRPr="009017EB" w:rsidRDefault="00AF07C5" w:rsidP="009017E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01F2072" w14:textId="77777777" w:rsidR="00AF07C5" w:rsidRPr="009017EB" w:rsidRDefault="00AF07C5" w:rsidP="009017E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52CBB88" w14:textId="77777777" w:rsidR="00AF07C5" w:rsidRPr="009017EB" w:rsidRDefault="00AF07C5" w:rsidP="009017E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0235601" w14:textId="77777777" w:rsidR="00AF07C5" w:rsidRPr="009017EB" w:rsidRDefault="00AF07C5" w:rsidP="009017E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017EB" w:rsidRPr="009017EB" w14:paraId="2494190E" w14:textId="77777777" w:rsidTr="009017EB">
        <w:tc>
          <w:tcPr>
            <w:tcW w:w="13" w:type="dxa"/>
          </w:tcPr>
          <w:p w14:paraId="0846AB5C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C5" w:rsidRPr="009017EB" w14:paraId="24A6849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28A74A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 xml:space="preserve">17. Rengia ir koordinuoja Savivaldybės strateginės veiklos programą, susijusią su turizmo ir smulkaus ir vidutinio verslo plėtra, ir užtikrina finansuojamų priemonių 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įgyvendinimą.</w:t>
                  </w:r>
                </w:p>
              </w:tc>
            </w:tr>
            <w:tr w:rsidR="00AF07C5" w:rsidRPr="009017EB" w14:paraId="4EA595E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38A1D8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18. Koordinuoja savivaldybės įstaigose įgyvendinamą veiklą, susijusią su valstybine turizmo politika bei valstybės ir savivaldybės turizmo strategijų ir programų nuostatomis, analizuoja ir teikia išvadas bei pasiūlymus svarstymams dėl turizm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o prioritetų nustatymo, siekiant užtikrinti Savivaldybei pagal teisės aktus priskirtos turizmo funkcijos vykdymą, bendradarbiauja su užsienio partneriais.</w:t>
                  </w:r>
                </w:p>
              </w:tc>
            </w:tr>
            <w:tr w:rsidR="00AF07C5" w:rsidRPr="009017EB" w14:paraId="407CEAB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74FF8F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19. Pagal kompetenciją dalyvauja Savivaldybės tarybos, mero, administracijos direktoriaus sudaromų k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omisijų darbe, Savivaldybės tarybos komitetų posėdžiuose, kai sprendžiami skyriaus pavesti klausimai.</w:t>
                  </w:r>
                </w:p>
              </w:tc>
            </w:tr>
            <w:tr w:rsidR="00AF07C5" w:rsidRPr="009017EB" w14:paraId="61AF9D9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453930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20. Rengia strateginių plėtros ir veiklos planų ataskaitas, esant poreikiui atnaujina, koreguoja strateginius plėtros ir veiklos planus.</w:t>
                  </w:r>
                </w:p>
              </w:tc>
            </w:tr>
          </w:tbl>
          <w:p w14:paraId="293D5158" w14:textId="77777777" w:rsidR="00AF07C5" w:rsidRPr="009017EB" w:rsidRDefault="00AF07C5" w:rsidP="009017EB">
            <w:pPr>
              <w:jc w:val="both"/>
              <w:rPr>
                <w:lang w:val="lt-LT"/>
              </w:rPr>
            </w:pPr>
          </w:p>
        </w:tc>
      </w:tr>
      <w:tr w:rsidR="00AF07C5" w:rsidRPr="009017EB" w14:paraId="7C2CE39F" w14:textId="77777777">
        <w:trPr>
          <w:trHeight w:val="19"/>
        </w:trPr>
        <w:tc>
          <w:tcPr>
            <w:tcW w:w="13" w:type="dxa"/>
          </w:tcPr>
          <w:p w14:paraId="6091F7BD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D9FCB4" w14:textId="77777777" w:rsidR="00AF07C5" w:rsidRPr="009017EB" w:rsidRDefault="00AF07C5" w:rsidP="009017E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7C06692" w14:textId="77777777" w:rsidR="00AF07C5" w:rsidRPr="009017EB" w:rsidRDefault="00AF07C5" w:rsidP="009017E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B2BDF6F" w14:textId="77777777" w:rsidR="00AF07C5" w:rsidRPr="009017EB" w:rsidRDefault="00AF07C5" w:rsidP="009017E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D276A7C" w14:textId="77777777" w:rsidR="00AF07C5" w:rsidRPr="009017EB" w:rsidRDefault="00AF07C5" w:rsidP="009017E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017EB" w:rsidRPr="009017EB" w14:paraId="5052A920" w14:textId="77777777" w:rsidTr="009017EB">
        <w:tc>
          <w:tcPr>
            <w:tcW w:w="13" w:type="dxa"/>
          </w:tcPr>
          <w:p w14:paraId="61253D07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C5" w:rsidRPr="009017EB" w14:paraId="4697B40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A30F88" w14:textId="77777777" w:rsidR="00AF07C5" w:rsidRPr="009017EB" w:rsidRDefault="003D4ACA" w:rsidP="009017EB">
                  <w:pPr>
                    <w:jc w:val="both"/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 xml:space="preserve">21. 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Vykdo kitus nenuolatinio pobūdžio su struktūrinio padalinio veikla susijusius pavedimus.</w:t>
                  </w:r>
                </w:p>
              </w:tc>
            </w:tr>
          </w:tbl>
          <w:p w14:paraId="44E1CE9A" w14:textId="77777777" w:rsidR="00AF07C5" w:rsidRPr="009017EB" w:rsidRDefault="00AF07C5" w:rsidP="009017EB">
            <w:pPr>
              <w:jc w:val="both"/>
              <w:rPr>
                <w:lang w:val="lt-LT"/>
              </w:rPr>
            </w:pPr>
          </w:p>
        </w:tc>
      </w:tr>
      <w:tr w:rsidR="00AF07C5" w:rsidRPr="009017EB" w14:paraId="2AE474E3" w14:textId="77777777">
        <w:trPr>
          <w:trHeight w:val="139"/>
        </w:trPr>
        <w:tc>
          <w:tcPr>
            <w:tcW w:w="13" w:type="dxa"/>
          </w:tcPr>
          <w:p w14:paraId="0E2F084B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D5DECA7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74CA07A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1B5520C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4195527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  <w:tr w:rsidR="009017EB" w:rsidRPr="009017EB" w14:paraId="28DEE2DA" w14:textId="77777777" w:rsidTr="009017EB">
        <w:tc>
          <w:tcPr>
            <w:tcW w:w="13" w:type="dxa"/>
          </w:tcPr>
          <w:p w14:paraId="1964F964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1C02B66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44DB920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AF07C5" w:rsidRPr="009017EB" w14:paraId="450B455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C3EEFF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2BB47578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AF07C5" w:rsidRPr="009017EB" w14:paraId="5BA60DF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704F7B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22. Išsilavinimo ir darbo patirties reikalavimai: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139F74E4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F07C5" w:rsidRPr="009017EB" w14:paraId="76E7B7B2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AF07C5" w:rsidRPr="009017EB" w14:paraId="147CB83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72358A" w14:textId="77777777" w:rsidR="00AF07C5" w:rsidRPr="009017EB" w:rsidRDefault="003D4ACA">
                              <w:pPr>
                                <w:rPr>
                                  <w:lang w:val="lt-LT"/>
                                </w:rPr>
                              </w:pP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F07C5" w:rsidRPr="009017EB" w14:paraId="5D5885D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FB2E71A" w14:textId="77777777" w:rsidR="00AF07C5" w:rsidRPr="009017EB" w:rsidRDefault="003D4ACA">
                              <w:pPr>
                                <w:rPr>
                                  <w:lang w:val="lt-LT"/>
                                </w:rPr>
                              </w:pP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22.2. studijų kryptis – viešasis administravimas (arba);</w:t>
                              </w:r>
                            </w:p>
                          </w:tc>
                        </w:tr>
                        <w:tr w:rsidR="00AF07C5" w:rsidRPr="009017EB" w14:paraId="35F41E5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814830C" w14:textId="77777777" w:rsidR="00AF07C5" w:rsidRPr="009017EB" w:rsidRDefault="003D4ACA">
                              <w:pPr>
                                <w:rPr>
                                  <w:lang w:val="lt-LT"/>
                                </w:rPr>
                              </w:pP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22.3. studijų kryptis – turizmas ir poilsis (ar</w:t>
                              </w: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ba);</w:t>
                              </w:r>
                            </w:p>
                          </w:tc>
                        </w:tr>
                        <w:tr w:rsidR="00AF07C5" w:rsidRPr="009017EB" w14:paraId="3281D5F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13C547B" w14:textId="77777777" w:rsidR="00AF07C5" w:rsidRPr="009017EB" w:rsidRDefault="003D4ACA">
                              <w:pPr>
                                <w:rPr>
                                  <w:lang w:val="lt-LT"/>
                                </w:rPr>
                              </w:pP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22.4. studijų kryptis – politikos mokslai (arba);</w:t>
                              </w:r>
                            </w:p>
                          </w:tc>
                        </w:tr>
                        <w:tr w:rsidR="00AF07C5" w:rsidRPr="009017EB" w14:paraId="4E620E2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9FA3222" w14:textId="77777777" w:rsidR="00AF07C5" w:rsidRPr="009017EB" w:rsidRDefault="003D4ACA">
                              <w:pPr>
                                <w:rPr>
                                  <w:lang w:val="lt-LT"/>
                                </w:rPr>
                              </w:pP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22.5. studijų kryptis – ekonomika (arba);</w:t>
                              </w:r>
                            </w:p>
                          </w:tc>
                        </w:tr>
                        <w:tr w:rsidR="00AF07C5" w:rsidRPr="009017EB" w14:paraId="3FCC82C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2C6CDA9" w14:textId="77777777" w:rsidR="00AF07C5" w:rsidRPr="009017EB" w:rsidRDefault="003D4ACA">
                              <w:pPr>
                                <w:rPr>
                                  <w:lang w:val="lt-LT"/>
                                </w:rPr>
                              </w:pP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23C27AA4" w14:textId="77777777" w:rsidR="00AF07C5" w:rsidRPr="009017EB" w:rsidRDefault="00AF07C5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AF07C5" w:rsidRPr="009017EB" w14:paraId="6E33B9B1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AF07C5" w:rsidRPr="009017EB" w14:paraId="539C3C3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7F2ADD" w14:textId="77777777" w:rsidR="00AF07C5" w:rsidRPr="009017EB" w:rsidRDefault="003D4ACA">
                              <w:pPr>
                                <w:rPr>
                                  <w:lang w:val="lt-LT"/>
                                </w:rPr>
                              </w:pP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F07C5" w:rsidRPr="009017EB" w14:paraId="5FFB64F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BBF2BAD" w14:textId="77777777" w:rsidR="00AF07C5" w:rsidRPr="009017EB" w:rsidRDefault="003D4ACA">
                              <w:pPr>
                                <w:rPr>
                                  <w:lang w:val="lt-LT"/>
                                </w:rPr>
                              </w:pP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22.7. darbo patirtis – strateginio planavimo patirtis;</w:t>
                              </w:r>
                            </w:p>
                          </w:tc>
                        </w:tr>
                        <w:tr w:rsidR="00AF07C5" w:rsidRPr="009017EB" w14:paraId="4BDA312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A5C23E7" w14:textId="77777777" w:rsidR="00AF07C5" w:rsidRPr="009017EB" w:rsidRDefault="003D4ACA">
                              <w:pPr>
                                <w:rPr>
                                  <w:lang w:val="lt-LT"/>
                                </w:rPr>
                              </w:pPr>
                              <w:r w:rsidRPr="009017E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22.8. darbo patirties trukmė – 1 metai. </w:t>
                              </w:r>
                            </w:p>
                          </w:tc>
                        </w:tr>
                      </w:tbl>
                      <w:p w14:paraId="0C9C9603" w14:textId="77777777" w:rsidR="00AF07C5" w:rsidRPr="009017EB" w:rsidRDefault="00AF07C5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5167BBE1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1F813E2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54139C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23. Užsienio kalbos mokėjimo reikalavimai: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6B1DBE9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F07C5" w:rsidRPr="009017EB" w14:paraId="04C495F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397EDC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23.1. kalba – anglų;</w:t>
                        </w:r>
                      </w:p>
                    </w:tc>
                  </w:tr>
                </w:tbl>
                <w:p w14:paraId="04B9E89F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10B4267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F07C5" w:rsidRPr="009017EB" w14:paraId="20AF790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F26058A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23.2. kalbos mokėjimo lygis – B2.</w:t>
                        </w:r>
                      </w:p>
                    </w:tc>
                  </w:tr>
                </w:tbl>
                <w:p w14:paraId="06C362DB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</w:tbl>
          <w:p w14:paraId="6A340123" w14:textId="77777777" w:rsidR="00AF07C5" w:rsidRPr="009017EB" w:rsidRDefault="00AF07C5">
            <w:pPr>
              <w:rPr>
                <w:lang w:val="lt-LT"/>
              </w:rPr>
            </w:pPr>
          </w:p>
        </w:tc>
      </w:tr>
      <w:tr w:rsidR="00AF07C5" w:rsidRPr="009017EB" w14:paraId="43A1E723" w14:textId="77777777">
        <w:trPr>
          <w:trHeight w:val="62"/>
        </w:trPr>
        <w:tc>
          <w:tcPr>
            <w:tcW w:w="13" w:type="dxa"/>
          </w:tcPr>
          <w:p w14:paraId="09B18D94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B912C12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B54AF6B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ADA5F88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68FBF12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  <w:tr w:rsidR="009017EB" w:rsidRPr="009017EB" w14:paraId="05B868AC" w14:textId="77777777" w:rsidTr="009017EB">
        <w:tc>
          <w:tcPr>
            <w:tcW w:w="13" w:type="dxa"/>
          </w:tcPr>
          <w:p w14:paraId="352CFC23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9D19D10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9833A31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AF07C5" w:rsidRPr="009017EB" w14:paraId="1F9CA7B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5C394C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1F0F0E19" w14:textId="77777777" w:rsidR="00AF07C5" w:rsidRPr="009017EB" w:rsidRDefault="003D4ACA">
                  <w:pPr>
                    <w:jc w:val="center"/>
                    <w:rPr>
                      <w:lang w:val="lt-LT"/>
                    </w:rPr>
                  </w:pPr>
                  <w:r w:rsidRPr="009017EB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AF07C5" w:rsidRPr="009017EB" w14:paraId="18AA6AA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DB71D2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24. Bendrosios kompetencijos ir jų pakankami lygiai: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02A8D393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F07C5" w:rsidRPr="009017EB" w14:paraId="70CF4DF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CAF2BE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24.1. vertės visuomenei kūrimas – 3;</w:t>
                        </w:r>
                      </w:p>
                    </w:tc>
                  </w:tr>
                  <w:tr w:rsidR="00AF07C5" w:rsidRPr="009017EB" w14:paraId="5913CE9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EE1E78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 xml:space="preserve">24.2. </w:t>
                        </w: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organizuotumas – 3;</w:t>
                        </w:r>
                      </w:p>
                    </w:tc>
                  </w:tr>
                  <w:tr w:rsidR="00AF07C5" w:rsidRPr="009017EB" w14:paraId="20EE8E0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EA41E3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24.3. patikimumas ir atsakingumas – 3;</w:t>
                        </w:r>
                      </w:p>
                    </w:tc>
                  </w:tr>
                  <w:tr w:rsidR="00AF07C5" w:rsidRPr="009017EB" w14:paraId="78115BC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CBD0AC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24.4. analizė ir pagrindimas – 4;</w:t>
                        </w:r>
                      </w:p>
                    </w:tc>
                  </w:tr>
                  <w:tr w:rsidR="00AF07C5" w:rsidRPr="009017EB" w14:paraId="50788D9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FAE6E4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24.5. komunikacija – 3.</w:t>
                        </w:r>
                      </w:p>
                    </w:tc>
                  </w:tr>
                </w:tbl>
                <w:p w14:paraId="3BDC0496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45EDA43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C96327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25. Specifinės kompetencijos ir jų pakankami lygiai: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0CD65BE9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F07C5" w:rsidRPr="009017EB" w14:paraId="478AB8B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8C1A2AE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25.1. įžvalgumas – 3;</w:t>
                        </w:r>
                      </w:p>
                    </w:tc>
                  </w:tr>
                  <w:tr w:rsidR="00AF07C5" w:rsidRPr="009017EB" w14:paraId="73E96DF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DE0819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25.2. informacijos valdymas – 3.</w:t>
                        </w:r>
                      </w:p>
                    </w:tc>
                  </w:tr>
                </w:tbl>
                <w:p w14:paraId="5D2C7020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49A714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0BCC8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 xml:space="preserve">26. </w:t>
                  </w:r>
                  <w:r w:rsidRPr="009017EB">
                    <w:rPr>
                      <w:color w:val="000000"/>
                      <w:sz w:val="24"/>
                      <w:lang w:val="lt-LT"/>
                    </w:rPr>
                    <w:t>Profesinės kompetencijos ir jų pakankami lygiai:</w:t>
                  </w:r>
                  <w:r w:rsidRPr="009017E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F07C5" w:rsidRPr="009017EB" w14:paraId="25FD9E2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F07C5" w:rsidRPr="009017EB" w14:paraId="241B4F9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9D9D05D" w14:textId="77777777" w:rsidR="00AF07C5" w:rsidRPr="009017EB" w:rsidRDefault="003D4ACA">
                        <w:pPr>
                          <w:rPr>
                            <w:lang w:val="lt-LT"/>
                          </w:rPr>
                        </w:pPr>
                        <w:r w:rsidRPr="009017EB">
                          <w:rPr>
                            <w:color w:val="000000"/>
                            <w:sz w:val="24"/>
                            <w:lang w:val="lt-LT"/>
                          </w:rPr>
                          <w:t>26.1. veiklos planavimas – 3.</w:t>
                        </w:r>
                      </w:p>
                    </w:tc>
                  </w:tr>
                </w:tbl>
                <w:p w14:paraId="46C8F220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</w:tbl>
          <w:p w14:paraId="0DA9008F" w14:textId="77777777" w:rsidR="00AF07C5" w:rsidRPr="009017EB" w:rsidRDefault="00AF07C5">
            <w:pPr>
              <w:rPr>
                <w:lang w:val="lt-LT"/>
              </w:rPr>
            </w:pPr>
          </w:p>
        </w:tc>
      </w:tr>
      <w:tr w:rsidR="00AF07C5" w:rsidRPr="009017EB" w14:paraId="7EC19708" w14:textId="77777777">
        <w:trPr>
          <w:trHeight w:val="517"/>
        </w:trPr>
        <w:tc>
          <w:tcPr>
            <w:tcW w:w="13" w:type="dxa"/>
          </w:tcPr>
          <w:p w14:paraId="0E94342D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6A263D5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DCD923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9831018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40D56A4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  <w:tr w:rsidR="009017EB" w:rsidRPr="009017EB" w14:paraId="58A7EBB6" w14:textId="77777777" w:rsidTr="009017EB">
        <w:tc>
          <w:tcPr>
            <w:tcW w:w="13" w:type="dxa"/>
          </w:tcPr>
          <w:p w14:paraId="63CC1CB8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876A0C7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A02B547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AF07C5" w:rsidRPr="009017EB" w14:paraId="01D03A6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F14D79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35C4EB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4DE5BF7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5E0CEA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223205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474BC28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EDCF3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9F09E7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4E6A976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729D32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54D13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2C401F5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406CBE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9892AF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5686C3F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FFF9D1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1FA843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56298B9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7D7D6" w14:textId="77777777" w:rsidR="00AF07C5" w:rsidRPr="009017EB" w:rsidRDefault="003D4ACA">
                  <w:pPr>
                    <w:rPr>
                      <w:lang w:val="lt-LT"/>
                    </w:rPr>
                  </w:pPr>
                  <w:r w:rsidRPr="009017EB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BFD3B5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  <w:tr w:rsidR="00AF07C5" w:rsidRPr="009017EB" w14:paraId="6C4465C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DDDD1B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780AD4" w14:textId="77777777" w:rsidR="00AF07C5" w:rsidRPr="009017EB" w:rsidRDefault="00AF07C5">
                  <w:pPr>
                    <w:rPr>
                      <w:lang w:val="lt-LT"/>
                    </w:rPr>
                  </w:pPr>
                </w:p>
              </w:tc>
            </w:tr>
          </w:tbl>
          <w:p w14:paraId="1702037A" w14:textId="77777777" w:rsidR="00AF07C5" w:rsidRPr="009017EB" w:rsidRDefault="00AF07C5">
            <w:pPr>
              <w:rPr>
                <w:lang w:val="lt-LT"/>
              </w:rPr>
            </w:pPr>
          </w:p>
        </w:tc>
      </w:tr>
      <w:tr w:rsidR="00AF07C5" w:rsidRPr="009017EB" w14:paraId="1BFB3AA7" w14:textId="77777777">
        <w:trPr>
          <w:trHeight w:val="41"/>
        </w:trPr>
        <w:tc>
          <w:tcPr>
            <w:tcW w:w="13" w:type="dxa"/>
          </w:tcPr>
          <w:p w14:paraId="3D0A894C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41FCD4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68D3125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1A35A5F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2CEA0CB" w14:textId="77777777" w:rsidR="00AF07C5" w:rsidRPr="009017EB" w:rsidRDefault="00AF07C5">
            <w:pPr>
              <w:pStyle w:val="EmptyLayoutCell"/>
              <w:rPr>
                <w:lang w:val="lt-LT"/>
              </w:rPr>
            </w:pPr>
          </w:p>
        </w:tc>
      </w:tr>
    </w:tbl>
    <w:p w14:paraId="1005E745" w14:textId="77777777" w:rsidR="00B34467" w:rsidRPr="009017EB" w:rsidRDefault="00B34467">
      <w:pPr>
        <w:rPr>
          <w:lang w:val="lt-LT"/>
        </w:rPr>
      </w:pPr>
    </w:p>
    <w:sectPr w:rsidR="00B34467" w:rsidRPr="009017E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EB"/>
    <w:rsid w:val="003D4ACA"/>
    <w:rsid w:val="009017EB"/>
    <w:rsid w:val="00AF07C5"/>
    <w:rsid w:val="00B3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5E359"/>
  <w15:chartTrackingRefBased/>
  <w15:docId w15:val="{961F3882-8E49-4FE0-A2E6-6EF8F02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4427</Characters>
  <Application>Microsoft Office Word</Application>
  <DocSecurity>0</DocSecurity>
  <Lines>36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Vilma Kavaliova</dc:creator>
  <cp:keywords/>
  <cp:lastModifiedBy>Rasa Dimsaite</cp:lastModifiedBy>
  <cp:revision>2</cp:revision>
  <dcterms:created xsi:type="dcterms:W3CDTF">2022-08-26T08:06:00Z</dcterms:created>
  <dcterms:modified xsi:type="dcterms:W3CDTF">2022-08-26T08:06:00Z</dcterms:modified>
</cp:coreProperties>
</file>