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50" w:type="dxa"/>
        <w:tblCellSpacing w:w="0" w:type="dxa"/>
        <w:shd w:val="clear" w:color="auto" w:fill="FFFFFF"/>
        <w:tblCellMar>
          <w:left w:w="0" w:type="dxa"/>
          <w:right w:w="0" w:type="dxa"/>
        </w:tblCellMar>
        <w:tblLook w:val="04A0" w:firstRow="1" w:lastRow="0" w:firstColumn="1" w:lastColumn="0" w:noHBand="0" w:noVBand="1"/>
      </w:tblPr>
      <w:tblGrid>
        <w:gridCol w:w="14850"/>
      </w:tblGrid>
      <w:tr w:rsidR="007C7D05" w:rsidRPr="007C7D05" w14:paraId="668FB882" w14:textId="77777777" w:rsidTr="007C7D05">
        <w:trPr>
          <w:tblCellSpacing w:w="0" w:type="dxa"/>
        </w:trPr>
        <w:tc>
          <w:tcPr>
            <w:tcW w:w="11460" w:type="dxa"/>
            <w:shd w:val="clear" w:color="auto" w:fill="FFFFFF"/>
            <w:hideMark/>
          </w:tcPr>
          <w:tbl>
            <w:tblPr>
              <w:tblW w:w="11460" w:type="dxa"/>
              <w:tblCellSpacing w:w="0" w:type="dxa"/>
              <w:tblCellMar>
                <w:left w:w="0" w:type="dxa"/>
                <w:right w:w="0" w:type="dxa"/>
              </w:tblCellMar>
              <w:tblLook w:val="04A0" w:firstRow="1" w:lastRow="0" w:firstColumn="1" w:lastColumn="0" w:noHBand="0" w:noVBand="1"/>
            </w:tblPr>
            <w:tblGrid>
              <w:gridCol w:w="11460"/>
            </w:tblGrid>
            <w:tr w:rsidR="007C7D05" w:rsidRPr="007C7D05" w14:paraId="544E72DA" w14:textId="77777777">
              <w:trPr>
                <w:tblCellSpacing w:w="0" w:type="dxa"/>
              </w:trPr>
              <w:tc>
                <w:tcPr>
                  <w:tcW w:w="0" w:type="auto"/>
                  <w:hideMark/>
                </w:tcPr>
                <w:tbl>
                  <w:tblPr>
                    <w:tblW w:w="11460" w:type="dxa"/>
                    <w:tblCellSpacing w:w="0" w:type="dxa"/>
                    <w:tblCellMar>
                      <w:left w:w="0" w:type="dxa"/>
                      <w:right w:w="0" w:type="dxa"/>
                    </w:tblCellMar>
                    <w:tblLook w:val="04A0" w:firstRow="1" w:lastRow="0" w:firstColumn="1" w:lastColumn="0" w:noHBand="0" w:noVBand="1"/>
                  </w:tblPr>
                  <w:tblGrid>
                    <w:gridCol w:w="11460"/>
                  </w:tblGrid>
                  <w:tr w:rsidR="007C7D05" w:rsidRPr="007C7D05" w14:paraId="1DA00727" w14:textId="77777777">
                    <w:trPr>
                      <w:tblCellSpacing w:w="0" w:type="dxa"/>
                    </w:trPr>
                    <w:tc>
                      <w:tcPr>
                        <w:tcW w:w="0" w:type="auto"/>
                        <w:hideMark/>
                      </w:tcPr>
                      <w:tbl>
                        <w:tblPr>
                          <w:tblW w:w="11460" w:type="dxa"/>
                          <w:tblCellSpacing w:w="0" w:type="dxa"/>
                          <w:tblCellMar>
                            <w:left w:w="0" w:type="dxa"/>
                            <w:right w:w="0" w:type="dxa"/>
                          </w:tblCellMar>
                          <w:tblLook w:val="04A0" w:firstRow="1" w:lastRow="0" w:firstColumn="1" w:lastColumn="0" w:noHBand="0" w:noVBand="1"/>
                        </w:tblPr>
                        <w:tblGrid>
                          <w:gridCol w:w="11460"/>
                        </w:tblGrid>
                        <w:tr w:rsidR="007C7D05" w:rsidRPr="007C7D05" w14:paraId="4955AD80" w14:textId="77777777">
                          <w:trPr>
                            <w:tblCellSpacing w:w="0" w:type="dxa"/>
                          </w:trPr>
                          <w:tc>
                            <w:tcPr>
                              <w:tcW w:w="0" w:type="auto"/>
                              <w:tcMar>
                                <w:top w:w="0" w:type="dxa"/>
                                <w:left w:w="0" w:type="dxa"/>
                                <w:bottom w:w="0" w:type="dxa"/>
                                <w:right w:w="150" w:type="dxa"/>
                              </w:tcMar>
                              <w:vAlign w:val="center"/>
                              <w:hideMark/>
                            </w:tcPr>
                            <w:tbl>
                              <w:tblPr>
                                <w:tblW w:w="11310" w:type="dxa"/>
                                <w:tblCellSpacing w:w="0" w:type="dxa"/>
                                <w:tblCellMar>
                                  <w:left w:w="0" w:type="dxa"/>
                                  <w:right w:w="0" w:type="dxa"/>
                                </w:tblCellMar>
                                <w:tblLook w:val="04A0" w:firstRow="1" w:lastRow="0" w:firstColumn="1" w:lastColumn="0" w:noHBand="0" w:noVBand="1"/>
                              </w:tblPr>
                              <w:tblGrid>
                                <w:gridCol w:w="11310"/>
                              </w:tblGrid>
                              <w:tr w:rsidR="007C7D05" w:rsidRPr="007C7D05" w14:paraId="63B8FF01" w14:textId="77777777">
                                <w:trPr>
                                  <w:tblCellSpacing w:w="0" w:type="dxa"/>
                                </w:trPr>
                                <w:tc>
                                  <w:tcPr>
                                    <w:tcW w:w="0" w:type="auto"/>
                                    <w:vAlign w:val="center"/>
                                    <w:hideMark/>
                                  </w:tcPr>
                                  <w:p w14:paraId="017795C3" w14:textId="77777777" w:rsidR="007C7D05" w:rsidRPr="007C7D05" w:rsidRDefault="007C7D05" w:rsidP="007C7D05">
                                    <w:pPr>
                                      <w:spacing w:after="0" w:line="240" w:lineRule="auto"/>
                                      <w:rPr>
                                        <w:rFonts w:ascii="Century Gothic" w:eastAsia="Times New Roman" w:hAnsi="Century Gothic" w:cs="Times New Roman"/>
                                        <w:caps/>
                                        <w:color w:val="000000"/>
                                        <w:sz w:val="27"/>
                                        <w:szCs w:val="27"/>
                                        <w:lang w:eastAsia="lt-LT"/>
                                      </w:rPr>
                                    </w:pPr>
                                    <w:r w:rsidRPr="007C7D05">
                                      <w:rPr>
                                        <w:rFonts w:ascii="Century Gothic" w:eastAsia="Times New Roman" w:hAnsi="Century Gothic" w:cs="Times New Roman"/>
                                        <w:caps/>
                                        <w:color w:val="000000"/>
                                        <w:sz w:val="27"/>
                                        <w:szCs w:val="27"/>
                                        <w:lang w:eastAsia="lt-LT"/>
                                      </w:rPr>
                                      <w:t>LICENCIJOS VERSTIS MAŽMENINE PREKYBA ALKOHOLINIAIS GĖRIMAIS IŠDAVIMAS</w:t>
                                    </w:r>
                                  </w:p>
                                </w:tc>
                              </w:tr>
                              <w:tr w:rsidR="007C7D05" w:rsidRPr="007C7D05" w14:paraId="7EC01529" w14:textId="77777777">
                                <w:trPr>
                                  <w:tblCellSpacing w:w="0" w:type="dxa"/>
                                </w:trPr>
                                <w:tc>
                                  <w:tcPr>
                                    <w:tcW w:w="0" w:type="auto"/>
                                    <w:tcMar>
                                      <w:top w:w="300" w:type="dxa"/>
                                      <w:left w:w="0" w:type="dxa"/>
                                      <w:bottom w:w="0" w:type="dxa"/>
                                      <w:right w:w="150" w:type="dxa"/>
                                    </w:tcMar>
                                    <w:hideMark/>
                                  </w:tcPr>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
                                      <w:gridCol w:w="1719"/>
                                      <w:gridCol w:w="7371"/>
                                    </w:tblGrid>
                                    <w:tr w:rsidR="007C7D05" w:rsidRPr="007C7D05" w14:paraId="5F785EC5"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4B1BA6CD"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w:t>
                                          </w:r>
                                        </w:p>
                                      </w:tc>
                                      <w:tc>
                                        <w:tcPr>
                                          <w:tcW w:w="1719" w:type="dxa"/>
                                          <w:tcBorders>
                                            <w:top w:val="outset" w:sz="6" w:space="0" w:color="auto"/>
                                            <w:left w:val="outset" w:sz="6" w:space="0" w:color="auto"/>
                                            <w:bottom w:val="outset" w:sz="6" w:space="0" w:color="auto"/>
                                            <w:right w:val="outset" w:sz="6" w:space="0" w:color="auto"/>
                                          </w:tcBorders>
                                          <w:hideMark/>
                                        </w:tcPr>
                                        <w:p w14:paraId="7EDAD8D1"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Administracinės paslaugos kodas</w:t>
                                          </w:r>
                                        </w:p>
                                      </w:tc>
                                      <w:tc>
                                        <w:tcPr>
                                          <w:tcW w:w="7371" w:type="dxa"/>
                                          <w:tcBorders>
                                            <w:top w:val="outset" w:sz="6" w:space="0" w:color="auto"/>
                                            <w:left w:val="outset" w:sz="6" w:space="0" w:color="auto"/>
                                            <w:bottom w:val="outset" w:sz="6" w:space="0" w:color="auto"/>
                                            <w:right w:val="outset" w:sz="6" w:space="0" w:color="auto"/>
                                          </w:tcBorders>
                                          <w:hideMark/>
                                        </w:tcPr>
                                        <w:p w14:paraId="2CBCBBAB"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VSPS-32</w:t>
                                          </w:r>
                                        </w:p>
                                      </w:tc>
                                    </w:tr>
                                    <w:tr w:rsidR="007C7D05" w:rsidRPr="007C7D05" w14:paraId="282A8F5A"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27D888A1"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2.</w:t>
                                          </w:r>
                                        </w:p>
                                      </w:tc>
                                      <w:tc>
                                        <w:tcPr>
                                          <w:tcW w:w="1719" w:type="dxa"/>
                                          <w:tcBorders>
                                            <w:top w:val="outset" w:sz="6" w:space="0" w:color="auto"/>
                                            <w:left w:val="outset" w:sz="6" w:space="0" w:color="auto"/>
                                            <w:bottom w:val="outset" w:sz="6" w:space="0" w:color="auto"/>
                                            <w:right w:val="outset" w:sz="6" w:space="0" w:color="auto"/>
                                          </w:tcBorders>
                                          <w:hideMark/>
                                        </w:tcPr>
                                        <w:p w14:paraId="38FE52E5"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Administracinės paslaugos versija</w:t>
                                          </w:r>
                                        </w:p>
                                      </w:tc>
                                      <w:tc>
                                        <w:tcPr>
                                          <w:tcW w:w="7371" w:type="dxa"/>
                                          <w:tcBorders>
                                            <w:top w:val="outset" w:sz="6" w:space="0" w:color="auto"/>
                                            <w:left w:val="outset" w:sz="6" w:space="0" w:color="auto"/>
                                            <w:bottom w:val="outset" w:sz="6" w:space="0" w:color="auto"/>
                                            <w:right w:val="outset" w:sz="6" w:space="0" w:color="auto"/>
                                          </w:tcBorders>
                                          <w:hideMark/>
                                        </w:tcPr>
                                        <w:p w14:paraId="0FBEDCD5" w14:textId="4C502BBB" w:rsidR="007C7D05" w:rsidRPr="007C7D05" w:rsidRDefault="00615864" w:rsidP="007C7D05">
                                          <w:pPr>
                                            <w:spacing w:before="100" w:beforeAutospacing="1" w:after="100" w:afterAutospacing="1"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5</w:t>
                                          </w:r>
                                          <w:r w:rsidR="007C7D05" w:rsidRPr="007C7D05">
                                            <w:rPr>
                                              <w:rFonts w:ascii="Arial" w:eastAsia="Times New Roman" w:hAnsi="Arial" w:cs="Arial"/>
                                              <w:color w:val="000000"/>
                                              <w:sz w:val="18"/>
                                              <w:szCs w:val="18"/>
                                              <w:lang w:eastAsia="lt-LT"/>
                                            </w:rPr>
                                            <w:t xml:space="preserve"> versija</w:t>
                                          </w:r>
                                        </w:p>
                                      </w:tc>
                                    </w:tr>
                                    <w:tr w:rsidR="007C7D05" w:rsidRPr="007C7D05" w14:paraId="0F79AB0D"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03CA3D7A"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3.</w:t>
                                          </w:r>
                                        </w:p>
                                      </w:tc>
                                      <w:tc>
                                        <w:tcPr>
                                          <w:tcW w:w="1719" w:type="dxa"/>
                                          <w:tcBorders>
                                            <w:top w:val="outset" w:sz="6" w:space="0" w:color="auto"/>
                                            <w:left w:val="outset" w:sz="6" w:space="0" w:color="auto"/>
                                            <w:bottom w:val="outset" w:sz="6" w:space="0" w:color="auto"/>
                                            <w:right w:val="outset" w:sz="6" w:space="0" w:color="auto"/>
                                          </w:tcBorders>
                                          <w:hideMark/>
                                        </w:tcPr>
                                        <w:p w14:paraId="00A51344"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Administracinės paslaugos</w:t>
                                          </w:r>
                                        </w:p>
                                        <w:p w14:paraId="57E0D60B"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pavadinimas</w:t>
                                          </w:r>
                                        </w:p>
                                      </w:tc>
                                      <w:tc>
                                        <w:tcPr>
                                          <w:tcW w:w="7371" w:type="dxa"/>
                                          <w:tcBorders>
                                            <w:top w:val="outset" w:sz="6" w:space="0" w:color="auto"/>
                                            <w:left w:val="outset" w:sz="6" w:space="0" w:color="auto"/>
                                            <w:bottom w:val="outset" w:sz="6" w:space="0" w:color="auto"/>
                                            <w:right w:val="outset" w:sz="6" w:space="0" w:color="auto"/>
                                          </w:tcBorders>
                                          <w:hideMark/>
                                        </w:tcPr>
                                        <w:p w14:paraId="678042A1"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 Licencijų verstis mažmenine prekyba alkoholiniais gėrimais išdavimas</w:t>
                                          </w:r>
                                        </w:p>
                                        <w:p w14:paraId="3E890F9A"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2. Licencijų verstis mažmenine prekyba alkoholiniais gėrimais, kurių tūrinė etilo alkoholio koncentracija neviršija 22 procentų, išdavimas</w:t>
                                          </w:r>
                                        </w:p>
                                        <w:p w14:paraId="4688F707" w14:textId="3D159DD7" w:rsidR="007C7D05" w:rsidRPr="007C7D05" w:rsidRDefault="007C7D05" w:rsidP="00615864">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3. Licencijų verstis mažmenine prekyba alumi, alaus mišiniais su nealkoholiniais gėrimais, natūralios fermentacijos sidru, kurio tūrinė etilo alkoholio koncentracija neviršija 8,5 procento, išdavimas</w:t>
                                          </w:r>
                                        </w:p>
                                      </w:tc>
                                    </w:tr>
                                    <w:tr w:rsidR="007C7D05" w:rsidRPr="007C7D05" w14:paraId="379AEDF0"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49A3CD97"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4.</w:t>
                                          </w:r>
                                        </w:p>
                                      </w:tc>
                                      <w:tc>
                                        <w:tcPr>
                                          <w:tcW w:w="1719" w:type="dxa"/>
                                          <w:tcBorders>
                                            <w:top w:val="outset" w:sz="6" w:space="0" w:color="auto"/>
                                            <w:left w:val="outset" w:sz="6" w:space="0" w:color="auto"/>
                                            <w:bottom w:val="outset" w:sz="6" w:space="0" w:color="auto"/>
                                            <w:right w:val="outset" w:sz="6" w:space="0" w:color="auto"/>
                                          </w:tcBorders>
                                          <w:hideMark/>
                                        </w:tcPr>
                                        <w:p w14:paraId="2C12F8B7"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Administracinės paslaugos</w:t>
                                          </w:r>
                                        </w:p>
                                        <w:p w14:paraId="6EDC5CAB"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apibūdinimas</w:t>
                                          </w:r>
                                        </w:p>
                                        <w:p w14:paraId="16DC044F"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 </w:t>
                                          </w:r>
                                        </w:p>
                                        <w:p w14:paraId="119E0BAA"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 </w:t>
                                          </w:r>
                                        </w:p>
                                      </w:tc>
                                      <w:tc>
                                        <w:tcPr>
                                          <w:tcW w:w="7371" w:type="dxa"/>
                                          <w:tcBorders>
                                            <w:top w:val="outset" w:sz="6" w:space="0" w:color="auto"/>
                                            <w:left w:val="outset" w:sz="6" w:space="0" w:color="auto"/>
                                            <w:bottom w:val="outset" w:sz="6" w:space="0" w:color="auto"/>
                                            <w:right w:val="outset" w:sz="6" w:space="0" w:color="auto"/>
                                          </w:tcBorders>
                                          <w:hideMark/>
                                        </w:tcPr>
                                        <w:p w14:paraId="77323EBD"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Licencijos verstis mažmenine prekyba alkoholiniais gėrimais (toliau – licencijos) gali būti išduodamos Lietuvos Respublikoje įsteigtoms įmonėms, Lietuvos Respublikoje įstatymų nustatyta tvarka įsteigtiems užsienio juridinio asmens filialams ir Europos juridiniams asmenims.</w:t>
                                          </w:r>
                                        </w:p>
                                        <w:p w14:paraId="5D9DCB86"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Licencijos gali būti išduodamos prekybai alkoholiniais gėrimais:</w:t>
                                          </w:r>
                                        </w:p>
                                        <w:p w14:paraId="0995BF0E"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 Stacionariosiose alkoholinių gėrimų parduotuvėse.</w:t>
                                          </w:r>
                                        </w:p>
                                        <w:p w14:paraId="50CF3ABA"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2. Stacionariųjų parduotuvių alkoholinių gėrimų skyriuose.</w:t>
                                          </w:r>
                                        </w:p>
                                        <w:p w14:paraId="390CC5B7"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3. Stacionariosiose viešojo maitinimo vietose.</w:t>
                                          </w:r>
                                        </w:p>
                                        <w:p w14:paraId="3A09D6A5"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4. Kaimo gyvenamosiose vietovėse esančių stacionariųjų parduotuvių nespecializuotuose skyriuose.</w:t>
                                          </w:r>
                                        </w:p>
                                        <w:p w14:paraId="267C57A0"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5. Tarptautinio susisiekimo traukiniuose, siaurojo geležinkelio traukiniuose ir laivuose, kuriuose yra atskirai įrengtos viešojo maitinimo vietos.</w:t>
                                          </w:r>
                                        </w:p>
                                        <w:p w14:paraId="0B3A6D3F"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6. Orlaiviuose, vežančiuose keleivius tarptautiniais maršrutais.</w:t>
                                          </w:r>
                                        </w:p>
                                        <w:p w14:paraId="5B7DAE60"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 xml:space="preserve">7. Viešbučių kambariuose įrengtuose </w:t>
                                          </w:r>
                                          <w:proofErr w:type="spellStart"/>
                                          <w:r w:rsidRPr="007C7D05">
                                            <w:rPr>
                                              <w:rFonts w:ascii="Arial" w:eastAsia="Times New Roman" w:hAnsi="Arial" w:cs="Arial"/>
                                              <w:color w:val="000000"/>
                                              <w:sz w:val="18"/>
                                              <w:szCs w:val="18"/>
                                              <w:lang w:eastAsia="lt-LT"/>
                                            </w:rPr>
                                            <w:t>minibaruose</w:t>
                                          </w:r>
                                          <w:proofErr w:type="spellEnd"/>
                                          <w:r w:rsidRPr="007C7D05">
                                            <w:rPr>
                                              <w:rFonts w:ascii="Arial" w:eastAsia="Times New Roman" w:hAnsi="Arial" w:cs="Arial"/>
                                              <w:color w:val="000000"/>
                                              <w:sz w:val="18"/>
                                              <w:szCs w:val="18"/>
                                              <w:lang w:eastAsia="lt-LT"/>
                                            </w:rPr>
                                            <w:t>.</w:t>
                                          </w:r>
                                        </w:p>
                                        <w:p w14:paraId="7F978452"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8. Specialiosiose prekybos vietose (tarptautiniame jūrų ar oro uoste įrengta parduotuvė, kurioje alkoholiniai gėrimai parduodami tik iš Lietuvos Respublikos išvykstantiems keleiviams).</w:t>
                                          </w:r>
                                        </w:p>
                                        <w:p w14:paraId="72BC29C2"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Licencijos išduodamos neterminuotam laikui.</w:t>
                                          </w:r>
                                        </w:p>
                                      </w:tc>
                                    </w:tr>
                                    <w:tr w:rsidR="007C7D05" w:rsidRPr="007C7D05" w14:paraId="4E3420D4"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4DA6F0C5" w14:textId="77777777" w:rsidR="007C7D05" w:rsidRPr="007C7D05" w:rsidRDefault="007C7D05" w:rsidP="007C7D05">
                                          <w:pPr>
                                            <w:spacing w:after="0" w:line="240" w:lineRule="auto"/>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br w:type="textWrapping" w:clear="all"/>
                                          </w:r>
                                        </w:p>
                                        <w:p w14:paraId="186F9494"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5.</w:t>
                                          </w:r>
                                        </w:p>
                                      </w:tc>
                                      <w:tc>
                                        <w:tcPr>
                                          <w:tcW w:w="1719" w:type="dxa"/>
                                          <w:tcBorders>
                                            <w:top w:val="outset" w:sz="6" w:space="0" w:color="auto"/>
                                            <w:left w:val="outset" w:sz="6" w:space="0" w:color="auto"/>
                                            <w:bottom w:val="outset" w:sz="6" w:space="0" w:color="auto"/>
                                            <w:right w:val="outset" w:sz="6" w:space="0" w:color="auto"/>
                                          </w:tcBorders>
                                          <w:hideMark/>
                                        </w:tcPr>
                                        <w:p w14:paraId="0BA3B188" w14:textId="77777777" w:rsidR="007C7D05" w:rsidRPr="007C7D05" w:rsidRDefault="007C7D05" w:rsidP="007C7D05">
                                          <w:pPr>
                                            <w:spacing w:before="100" w:beforeAutospacing="1" w:after="100" w:afterAutospacing="1" w:line="240" w:lineRule="auto"/>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Teisės aktai, reglamentuojantys paslaugos teikimą</w:t>
                                          </w:r>
                                        </w:p>
                                      </w:tc>
                                      <w:tc>
                                        <w:tcPr>
                                          <w:tcW w:w="7371" w:type="dxa"/>
                                          <w:tcBorders>
                                            <w:top w:val="outset" w:sz="6" w:space="0" w:color="auto"/>
                                            <w:left w:val="outset" w:sz="6" w:space="0" w:color="auto"/>
                                            <w:bottom w:val="outset" w:sz="6" w:space="0" w:color="auto"/>
                                            <w:right w:val="outset" w:sz="6" w:space="0" w:color="auto"/>
                                          </w:tcBorders>
                                          <w:hideMark/>
                                        </w:tcPr>
                                        <w:p w14:paraId="21DE77FD"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 Lietuvos Respublikos alkoholio kontrolės įstatymas.</w:t>
                                          </w:r>
                                        </w:p>
                                        <w:p w14:paraId="6EADE69F"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2. Lietuvos Respublikos Vyriausybės 2004 m. gegužės 20 d. nutarimas Nr. 618 „Dėl didmeninės ir mažmeninės prekybos alkoholio produktais licencijavimo taisyklių ir mažmeninės prekybos alkoholiniais gėrimais prekybos ir viešojo maitinimo įmonėse taisyklių patvirtinimo“ (toliau – Taisyklės).</w:t>
                                          </w:r>
                                        </w:p>
                                        <w:p w14:paraId="20754711"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3. Lietuvos Respublikos Vyriausybės 2000 m. gruodžio 15 d. nutarimas Nr. 1458 „Dėl konkrečių valstybės rinkliavos ir šios rinkliavos mokėjimo ir grąžinimo taisyklių patvirtinimo“.</w:t>
                                          </w:r>
                                        </w:p>
                                      </w:tc>
                                    </w:tr>
                                    <w:tr w:rsidR="007C7D05" w:rsidRPr="007C7D05" w14:paraId="1E64F13D"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40DC540F"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6.</w:t>
                                          </w:r>
                                        </w:p>
                                      </w:tc>
                                      <w:tc>
                                        <w:tcPr>
                                          <w:tcW w:w="1719" w:type="dxa"/>
                                          <w:tcBorders>
                                            <w:top w:val="outset" w:sz="6" w:space="0" w:color="auto"/>
                                            <w:left w:val="outset" w:sz="6" w:space="0" w:color="auto"/>
                                            <w:bottom w:val="outset" w:sz="6" w:space="0" w:color="auto"/>
                                            <w:right w:val="outset" w:sz="6" w:space="0" w:color="auto"/>
                                          </w:tcBorders>
                                          <w:hideMark/>
                                        </w:tcPr>
                                        <w:p w14:paraId="5F91A4A1"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Informacija ir dokumentai, kuriuos turi pateikti asmuo</w:t>
                                          </w:r>
                                        </w:p>
                                      </w:tc>
                                      <w:tc>
                                        <w:tcPr>
                                          <w:tcW w:w="7371" w:type="dxa"/>
                                          <w:tcBorders>
                                            <w:top w:val="outset" w:sz="6" w:space="0" w:color="auto"/>
                                            <w:left w:val="outset" w:sz="6" w:space="0" w:color="auto"/>
                                            <w:bottom w:val="outset" w:sz="6" w:space="0" w:color="auto"/>
                                            <w:right w:val="outset" w:sz="6" w:space="0" w:color="auto"/>
                                          </w:tcBorders>
                                          <w:hideMark/>
                                        </w:tcPr>
                                        <w:p w14:paraId="7165A4E1"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Licencijos verstis mažmenine prekyba alkoholiniais gėrimais prašytojas (toliau – licencijos prašytojas) per atstumą, elektroninėmis priemonėmis, elektroninėmis priemonėmis per kontaktinį centrą ar tiesiogiai Neringos savivaldybės administracijai (toliau – Administracija) pateikia:</w:t>
                                          </w:r>
                                        </w:p>
                                        <w:p w14:paraId="63733742" w14:textId="2101B05D"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1. </w:t>
                                          </w:r>
                                          <w:r w:rsidRPr="007C7D05">
                                            <w:rPr>
                                              <w:rFonts w:ascii="Arial" w:eastAsia="Times New Roman" w:hAnsi="Arial" w:cs="Arial"/>
                                              <w:color w:val="000000"/>
                                              <w:sz w:val="18"/>
                                              <w:szCs w:val="18"/>
                                              <w:u w:val="single"/>
                                              <w:lang w:eastAsia="lt-LT"/>
                                            </w:rPr>
                                            <w:t>Paraišką</w:t>
                                          </w:r>
                                          <w:r w:rsidRPr="007C7D05">
                                            <w:rPr>
                                              <w:rFonts w:ascii="Arial" w:eastAsia="Times New Roman" w:hAnsi="Arial" w:cs="Arial"/>
                                              <w:color w:val="000000"/>
                                              <w:sz w:val="18"/>
                                              <w:szCs w:val="18"/>
                                              <w:lang w:eastAsia="lt-LT"/>
                                            </w:rPr>
                                            <w:t>,</w:t>
                                          </w:r>
                                          <w:r w:rsidRPr="007C7D05">
                                            <w:rPr>
                                              <w:rFonts w:ascii="Arial" w:eastAsia="Times New Roman" w:hAnsi="Arial" w:cs="Arial"/>
                                              <w:b/>
                                              <w:bCs/>
                                              <w:color w:val="000000"/>
                                              <w:sz w:val="18"/>
                                              <w:szCs w:val="18"/>
                                              <w:lang w:eastAsia="lt-LT"/>
                                            </w:rPr>
                                            <w:t> </w:t>
                                          </w:r>
                                          <w:r w:rsidRPr="007C7D05">
                                            <w:rPr>
                                              <w:rFonts w:ascii="Arial" w:eastAsia="Times New Roman" w:hAnsi="Arial" w:cs="Arial"/>
                                              <w:color w:val="000000"/>
                                              <w:sz w:val="18"/>
                                              <w:szCs w:val="18"/>
                                              <w:lang w:eastAsia="lt-LT"/>
                                            </w:rPr>
                                            <w:t xml:space="preserve">kurioje nurodomi šie duomenys:  licencijos prašytojo pavadinimas, teisinė forma, kodas, buveinė, telefono numeris, elektroninio pašto adresas (jei licencijos prašytojas jį turi), licencijos prašytojo vadovų vardai, pavardės ir asmens kodai arba gimimo datos, jeigu vadovai neturi asmens kodų,  komercinės ūkinės veiklos, kuria verstis prašoma licencijos, rūšis, prekybos alkoholiniais gėrimais laikas, vieta (jos adresas ir pavadinimas, laivo, orlaivio, traukinio pavadinimas ir registravimo </w:t>
                                          </w:r>
                                          <w:r>
                                            <w:rPr>
                                              <w:rFonts w:ascii="Arial" w:eastAsia="Times New Roman" w:hAnsi="Arial" w:cs="Arial"/>
                                              <w:color w:val="000000"/>
                                              <w:sz w:val="18"/>
                                              <w:szCs w:val="18"/>
                                              <w:lang w:eastAsia="lt-LT"/>
                                            </w:rPr>
                                            <w:t>N</w:t>
                                          </w:r>
                                          <w:r w:rsidRPr="007C7D05">
                                            <w:rPr>
                                              <w:rFonts w:ascii="Arial" w:eastAsia="Times New Roman" w:hAnsi="Arial" w:cs="Arial"/>
                                              <w:color w:val="000000"/>
                                              <w:sz w:val="18"/>
                                              <w:szCs w:val="18"/>
                                              <w:lang w:eastAsia="lt-LT"/>
                                            </w:rPr>
                                            <w:t>r.), alkoholinių gėrimų pardavimo būdas, licencijos prašytojo veiklos rūšis (prekyba ar viešasis maitinimas), sandėlių, kuriuose bus laikomi ir iš kurių bus paskirstomi alkoholiniai gėrimai, adresai;  jeigu norima įsigyti licenciją verstis mažmenine prekyba alkoholiniais gėrimais neapmuitinamoje parduotuvėje ar specialiojoje prekybos vietoje, tai turi būti nurodoma paraiškoje; kokiu būdu licencijos prašytojas norėtų gauti licenciją.</w:t>
                                          </w:r>
                                        </w:p>
                                        <w:p w14:paraId="561BD1FE"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2</w:t>
                                          </w:r>
                                          <w:r w:rsidRPr="007C7D05">
                                            <w:rPr>
                                              <w:rFonts w:ascii="Arial" w:eastAsia="Times New Roman" w:hAnsi="Arial" w:cs="Arial"/>
                                              <w:b/>
                                              <w:bCs/>
                                              <w:color w:val="000000"/>
                                              <w:sz w:val="18"/>
                                              <w:szCs w:val="18"/>
                                              <w:lang w:eastAsia="lt-LT"/>
                                            </w:rPr>
                                            <w:t>. </w:t>
                                          </w:r>
                                          <w:r w:rsidRPr="007C7D05">
                                            <w:rPr>
                                              <w:rFonts w:ascii="Arial" w:eastAsia="Times New Roman" w:hAnsi="Arial" w:cs="Arial"/>
                                              <w:color w:val="000000"/>
                                              <w:sz w:val="18"/>
                                              <w:szCs w:val="18"/>
                                              <w:lang w:eastAsia="lt-LT"/>
                                            </w:rPr>
                                            <w:t>Daugiabučio gyvenamojo namo gyvenamosios paskirties patalpų savininkų ir neprivatizuotų butų nuomininkų daugumos sutikimą, kuris turi atitikti Lietuvos Respublikos alkoholio kontrolės įstatymo 18</w:t>
                                          </w:r>
                                          <w:r w:rsidRPr="007C7D05">
                                            <w:rPr>
                                              <w:rFonts w:ascii="Arial" w:eastAsia="Times New Roman" w:hAnsi="Arial" w:cs="Arial"/>
                                              <w:color w:val="000000"/>
                                              <w:sz w:val="18"/>
                                              <w:szCs w:val="18"/>
                                              <w:vertAlign w:val="superscript"/>
                                              <w:lang w:eastAsia="lt-LT"/>
                                            </w:rPr>
                                            <w:t>1</w:t>
                                          </w:r>
                                          <w:r w:rsidRPr="007C7D05">
                                            <w:rPr>
                                              <w:rFonts w:ascii="Arial" w:eastAsia="Times New Roman" w:hAnsi="Arial" w:cs="Arial"/>
                                              <w:color w:val="000000"/>
                                              <w:sz w:val="18"/>
                                              <w:szCs w:val="18"/>
                                              <w:lang w:eastAsia="lt-LT"/>
                                            </w:rPr>
                                            <w:t> straipsnio 4 dalies 5 punkte nustatytus reikalavimus, jeigu alkoholiniais gėrimais bus prekiaujama daugiabučiame gyvenamajame name.</w:t>
                                          </w:r>
                                        </w:p>
                                        <w:p w14:paraId="0453D026"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3. Mokėjimo dokumentą, patvirtinantį, kad sumokėta nustatytojo dydžio valstybės rinkliava.</w:t>
                                          </w:r>
                                        </w:p>
                                      </w:tc>
                                    </w:tr>
                                    <w:tr w:rsidR="007C7D05" w:rsidRPr="007C7D05" w14:paraId="0F76D3E7"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218763D0"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7.</w:t>
                                          </w:r>
                                        </w:p>
                                      </w:tc>
                                      <w:tc>
                                        <w:tcPr>
                                          <w:tcW w:w="1719" w:type="dxa"/>
                                          <w:tcBorders>
                                            <w:top w:val="outset" w:sz="6" w:space="0" w:color="auto"/>
                                            <w:left w:val="outset" w:sz="6" w:space="0" w:color="auto"/>
                                            <w:bottom w:val="outset" w:sz="6" w:space="0" w:color="auto"/>
                                            <w:right w:val="outset" w:sz="6" w:space="0" w:color="auto"/>
                                          </w:tcBorders>
                                          <w:hideMark/>
                                        </w:tcPr>
                                        <w:p w14:paraId="620CF44F" w14:textId="77777777" w:rsidR="007C7D05" w:rsidRPr="007C7D05" w:rsidRDefault="007C7D05" w:rsidP="007C7D05">
                                          <w:pPr>
                                            <w:spacing w:after="0" w:line="240" w:lineRule="auto"/>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Informacija ir dokumentai, kuriuos turi gauti institucija</w:t>
                                          </w:r>
                                        </w:p>
                                        <w:p w14:paraId="26055B0F" w14:textId="77777777" w:rsidR="007C7D05" w:rsidRPr="007C7D05" w:rsidRDefault="007C7D05" w:rsidP="007C7D05">
                                          <w:pPr>
                                            <w:spacing w:after="0" w:line="240" w:lineRule="auto"/>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lastRenderedPageBreak/>
                                            <w:t>(prašymą nagrinėjantis tarnautojas)</w:t>
                                          </w:r>
                                        </w:p>
                                      </w:tc>
                                      <w:tc>
                                        <w:tcPr>
                                          <w:tcW w:w="7371" w:type="dxa"/>
                                          <w:tcBorders>
                                            <w:top w:val="outset" w:sz="6" w:space="0" w:color="auto"/>
                                            <w:left w:val="outset" w:sz="6" w:space="0" w:color="auto"/>
                                            <w:bottom w:val="outset" w:sz="6" w:space="0" w:color="auto"/>
                                            <w:right w:val="outset" w:sz="6" w:space="0" w:color="auto"/>
                                          </w:tcBorders>
                                          <w:hideMark/>
                                        </w:tcPr>
                                        <w:p w14:paraId="3683188E"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lastRenderedPageBreak/>
                                            <w:t>Administracija kreipiasi į:</w:t>
                                          </w:r>
                                        </w:p>
                                        <w:p w14:paraId="5E51CBB6"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lastRenderedPageBreak/>
                                            <w:t>1. Valstybinę mokesčių inspekciją dėl informacijos pateikimo, ar licencijos prašytojas turi mokestinių nepriemokų Lietuvos Respublikos valstybės biudžetui arba savivaldybių biudžetams ir fondams, į kuriuos mokamus mokesčius administruoja Valstybinė mokesčių inspekcija (išskyrus atvejus, kai mokesčių, delspinigių, baudų mokėjimas atidėtas Lietuvos Respublikos teisės aktų nustatyta tvarka arba dėl šių mokesčių, delspinigių, baudų vyksta mokestinis ginčas), taip pat ar licencijos prašytojui yra įsiteisėjusių Valstybinės mokesčių inspekcijos sprendimų dėl nuobaudos skyrimo už alkoholio produktų kontrabandą, alkoholinių gėrimų be banderolių neteisėtą laikymą, gabenimą ar pardavimą, falsifikuotų alkoholio produktų pardavimą, gabenimą ar laikymą.</w:t>
                                          </w:r>
                                        </w:p>
                                        <w:p w14:paraId="0300F3F1"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2. Valstybinio socialinio draudimo fondo valdybos teritorinį skyrių, kurio teritorijoje yra įregistruota įmonė arba veiklą vykdo (ar nori vykdyti) Europos juridinis asmuo ar jo filialas, dėl informacijos pateikimo, ar licencijos prašytojas yra skolingas Valstybinio socialinio draudimo fondo biudžetui.</w:t>
                                          </w:r>
                                        </w:p>
                                        <w:p w14:paraId="569B0A77"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3. Informatikos ir ryšių departamentą prie Lietuvos Respublikos vidaus reikalų ministerijos dėl informacijos pateikimo, ar įmonei arba jos vadovui ar kitiems darbuotojams (jeigu jie veikė įmonės vardu ar dėl jos interesų) yra įsiteisėję apkaltinamieji teismo nuosprendžiai dėl bausmės skyrimo, įsiteisėję teismo nutarimai, nutartys, įsiteisėję įgaliotų policijos pareigūnų priimti nutarimai dėl nuobaudos skyrimo už alkoholio produktų kontrabandą, alkoholinių gėrimų be banderolių neteisėtą laikymą, gabenimą ar pardavimą, falsifikuotų alkoholio produktų pardavimą, gabenimą ar laikymą.</w:t>
                                          </w:r>
                                        </w:p>
                                        <w:p w14:paraId="14ED4DA1"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4. Valstybinę maisto ir veterinarijos tarnybą dėl informacijos pateikimo, ar licencijos prašytojui yra įsiteisėjusių Valstybinės maisto ir veterinarijos tarnybos nutarimų dėl nuobaudos skyrimo už alkoholinių gėrimų be banderolių neteisėtą laikymą, gabenimą ar pardavimą.</w:t>
                                          </w:r>
                                        </w:p>
                                        <w:p w14:paraId="6EC7CE29"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5. Teritorinę muitinę, kurios veiklos zonoje įregistruota įmonė arba veiklą vykdo (ar nori vykdyti) Europos juridinis asmuo ar jo filialas, dėl informacijos pateikimo, ar licencijos prašytojas vykdo įsipareigojimus muitinei, taip pat ar licencijos prašytojui yra įsiteisėjusių muitinės nutarimų dėl nuobaudos skyrimo už alkoholio produktų kontrabandą (kai licencijos prašytojas nori įsigyti licenciją verstis mažmenine prekyba alkoholiniais gėrimais neapmuitinamoje parduotuvėje).</w:t>
                                          </w:r>
                                        </w:p>
                                        <w:p w14:paraId="023CEF56"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Administracija patikrina:</w:t>
                                          </w:r>
                                        </w:p>
                                        <w:p w14:paraId="76B67434"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 Ar Administracijoje negauta Taisyklių 50 punkte nurodytų valstybinės priežiūros ir teisėsaugos institucijų pranešimų, nustatytų Taisyklių 51 punkte, taip pat ar licencijos prašytojui išduotas maisto tvarkymo subjekto patvirtinimo pažymėjimas.</w:t>
                                          </w:r>
                                        </w:p>
                                        <w:p w14:paraId="5094F769"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2. Licencijos prašytojo registravimo faktą patvirtinančius ir kitus jo registravimo duomenis (licencijos turėtojo pavadinimą, teisinę formą, kodą, buveinę).</w:t>
                                          </w:r>
                                        </w:p>
                                        <w:p w14:paraId="7DE4661C"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3. Ar Licencijos prašytojui išduotas maisto tvarkymo subjekto patvirtinimo pažymėjimas.</w:t>
                                          </w:r>
                                        </w:p>
                                        <w:p w14:paraId="3E2E40C0"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4. Nekilnojamojo turto registro tvarkytojo interneto svetainėje, ar pastatas, kurio patalpose bus vykdoma mažmeninė prekyba alkoholiniais gėrimais, yra įregistruotas Nekilnojamojo turto registre.</w:t>
                                          </w:r>
                                        </w:p>
                                      </w:tc>
                                    </w:tr>
                                    <w:tr w:rsidR="007C7D05" w:rsidRPr="007C7D05" w14:paraId="70B35C69"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5CAC09B3"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lastRenderedPageBreak/>
                                            <w:t>8.</w:t>
                                          </w:r>
                                        </w:p>
                                      </w:tc>
                                      <w:tc>
                                        <w:tcPr>
                                          <w:tcW w:w="1719" w:type="dxa"/>
                                          <w:tcBorders>
                                            <w:top w:val="outset" w:sz="6" w:space="0" w:color="auto"/>
                                            <w:left w:val="outset" w:sz="6" w:space="0" w:color="auto"/>
                                            <w:bottom w:val="outset" w:sz="6" w:space="0" w:color="auto"/>
                                            <w:right w:val="outset" w:sz="6" w:space="0" w:color="auto"/>
                                          </w:tcBorders>
                                          <w:hideMark/>
                                        </w:tcPr>
                                        <w:p w14:paraId="4EFD0E7D"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Administracinės paslaugos teikėjas</w:t>
                                          </w:r>
                                        </w:p>
                                      </w:tc>
                                      <w:tc>
                                        <w:tcPr>
                                          <w:tcW w:w="7371" w:type="dxa"/>
                                          <w:tcBorders>
                                            <w:top w:val="outset" w:sz="6" w:space="0" w:color="auto"/>
                                            <w:left w:val="outset" w:sz="6" w:space="0" w:color="auto"/>
                                            <w:bottom w:val="outset" w:sz="6" w:space="0" w:color="auto"/>
                                            <w:right w:val="outset" w:sz="6" w:space="0" w:color="auto"/>
                                          </w:tcBorders>
                                          <w:hideMark/>
                                        </w:tcPr>
                                        <w:p w14:paraId="5D21B1EB"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Verslo ir strateginės plėtros skyriaus vyriausioji specialistė Medūnė Marija Šveikauskienė, tel.:+370 469 52855, medune.sveikauskiene@neringa.lt</w:t>
                                          </w:r>
                                        </w:p>
                                      </w:tc>
                                    </w:tr>
                                    <w:tr w:rsidR="007C7D05" w:rsidRPr="007C7D05" w14:paraId="7CE495B5"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2BED1265"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9.</w:t>
                                          </w:r>
                                        </w:p>
                                      </w:tc>
                                      <w:tc>
                                        <w:tcPr>
                                          <w:tcW w:w="1719" w:type="dxa"/>
                                          <w:tcBorders>
                                            <w:top w:val="outset" w:sz="6" w:space="0" w:color="auto"/>
                                            <w:left w:val="outset" w:sz="6" w:space="0" w:color="auto"/>
                                            <w:bottom w:val="outset" w:sz="6" w:space="0" w:color="auto"/>
                                            <w:right w:val="outset" w:sz="6" w:space="0" w:color="auto"/>
                                          </w:tcBorders>
                                          <w:hideMark/>
                                        </w:tcPr>
                                        <w:p w14:paraId="40E7760C"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Administracinės paslaugos vadovas</w:t>
                                          </w:r>
                                        </w:p>
                                      </w:tc>
                                      <w:tc>
                                        <w:tcPr>
                                          <w:tcW w:w="7371" w:type="dxa"/>
                                          <w:tcBorders>
                                            <w:top w:val="outset" w:sz="6" w:space="0" w:color="auto"/>
                                            <w:left w:val="outset" w:sz="6" w:space="0" w:color="auto"/>
                                            <w:bottom w:val="outset" w:sz="6" w:space="0" w:color="auto"/>
                                            <w:right w:val="outset" w:sz="6" w:space="0" w:color="auto"/>
                                          </w:tcBorders>
                                          <w:hideMark/>
                                        </w:tcPr>
                                        <w:p w14:paraId="0AA87D89" w14:textId="01550C6A"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p>
                                      </w:tc>
                                    </w:tr>
                                    <w:tr w:rsidR="007C7D05" w:rsidRPr="007C7D05" w14:paraId="1E90898C"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68502FA5"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10.</w:t>
                                          </w:r>
                                        </w:p>
                                      </w:tc>
                                      <w:tc>
                                        <w:tcPr>
                                          <w:tcW w:w="1719" w:type="dxa"/>
                                          <w:tcBorders>
                                            <w:top w:val="outset" w:sz="6" w:space="0" w:color="auto"/>
                                            <w:left w:val="outset" w:sz="6" w:space="0" w:color="auto"/>
                                            <w:bottom w:val="outset" w:sz="6" w:space="0" w:color="auto"/>
                                            <w:right w:val="outset" w:sz="6" w:space="0" w:color="auto"/>
                                          </w:tcBorders>
                                          <w:hideMark/>
                                        </w:tcPr>
                                        <w:p w14:paraId="6740C68C"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Administracinės paslaugos suteikimo trukmė</w:t>
                                          </w:r>
                                        </w:p>
                                      </w:tc>
                                      <w:tc>
                                        <w:tcPr>
                                          <w:tcW w:w="7371" w:type="dxa"/>
                                          <w:tcBorders>
                                            <w:top w:val="outset" w:sz="6" w:space="0" w:color="auto"/>
                                            <w:left w:val="outset" w:sz="6" w:space="0" w:color="auto"/>
                                            <w:bottom w:val="outset" w:sz="6" w:space="0" w:color="auto"/>
                                            <w:right w:val="outset" w:sz="6" w:space="0" w:color="auto"/>
                                          </w:tcBorders>
                                          <w:hideMark/>
                                        </w:tcPr>
                                        <w:p w14:paraId="3B0DE17F"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30 dienų nuo visų reikalingų dokumentų licencijai išduoti gavimo Administracijoje dienos</w:t>
                                          </w:r>
                                        </w:p>
                                      </w:tc>
                                    </w:tr>
                                    <w:tr w:rsidR="007C7D05" w:rsidRPr="007C7D05" w14:paraId="169F97CD"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29F9937B"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11.</w:t>
                                          </w:r>
                                        </w:p>
                                      </w:tc>
                                      <w:tc>
                                        <w:tcPr>
                                          <w:tcW w:w="1719" w:type="dxa"/>
                                          <w:tcBorders>
                                            <w:top w:val="outset" w:sz="6" w:space="0" w:color="auto"/>
                                            <w:left w:val="outset" w:sz="6" w:space="0" w:color="auto"/>
                                            <w:bottom w:val="outset" w:sz="6" w:space="0" w:color="auto"/>
                                            <w:right w:val="outset" w:sz="6" w:space="0" w:color="auto"/>
                                          </w:tcBorders>
                                          <w:hideMark/>
                                        </w:tcPr>
                                        <w:p w14:paraId="669BA46E"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Administracinės paslaugos suteikimo kaina (jei paslauga teikiama atlygintinai)</w:t>
                                          </w:r>
                                        </w:p>
                                      </w:tc>
                                      <w:tc>
                                        <w:tcPr>
                                          <w:tcW w:w="7371" w:type="dxa"/>
                                          <w:tcBorders>
                                            <w:top w:val="outset" w:sz="6" w:space="0" w:color="auto"/>
                                            <w:left w:val="outset" w:sz="6" w:space="0" w:color="auto"/>
                                            <w:bottom w:val="outset" w:sz="6" w:space="0" w:color="auto"/>
                                            <w:right w:val="outset" w:sz="6" w:space="0" w:color="auto"/>
                                          </w:tcBorders>
                                          <w:hideMark/>
                                        </w:tcPr>
                                        <w:p w14:paraId="7C000C7D"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Valstybės rinkliava už licencijų išdavimą – 490 Eur.</w:t>
                                          </w:r>
                                        </w:p>
                                        <w:p w14:paraId="28EC1345"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Rinkliavos gavėjas – Valstybinė mokesčių inspekcija prie Lietuvos Respublikos finansų ministerijos (įmonės kodas 188659752),</w:t>
                                          </w:r>
                                        </w:p>
                                        <w:p w14:paraId="03ABFB49"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 s. Nr. LT247300010112394300,</w:t>
                                          </w:r>
                                        </w:p>
                                        <w:p w14:paraId="77D3E25A" w14:textId="77777777" w:rsidR="007C7D05" w:rsidRPr="007C7D05" w:rsidRDefault="007C7D05" w:rsidP="007C7D05">
                                          <w:pPr>
                                            <w:spacing w:after="0"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įmokos kodas 52323.</w:t>
                                          </w:r>
                                        </w:p>
                                      </w:tc>
                                    </w:tr>
                                    <w:tr w:rsidR="007C7D05" w:rsidRPr="007C7D05" w14:paraId="00EB731B"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038F45C1"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12.</w:t>
                                          </w:r>
                                        </w:p>
                                      </w:tc>
                                      <w:tc>
                                        <w:tcPr>
                                          <w:tcW w:w="1719" w:type="dxa"/>
                                          <w:tcBorders>
                                            <w:top w:val="outset" w:sz="6" w:space="0" w:color="auto"/>
                                            <w:left w:val="outset" w:sz="6" w:space="0" w:color="auto"/>
                                            <w:bottom w:val="outset" w:sz="6" w:space="0" w:color="auto"/>
                                            <w:right w:val="outset" w:sz="6" w:space="0" w:color="auto"/>
                                          </w:tcBorders>
                                          <w:hideMark/>
                                        </w:tcPr>
                                        <w:p w14:paraId="2A73AC05" w14:textId="77777777" w:rsidR="007C7D05" w:rsidRPr="007C7D05" w:rsidRDefault="007C7D05" w:rsidP="007C7D05">
                                          <w:pPr>
                                            <w:spacing w:before="100" w:beforeAutospacing="1" w:after="100" w:afterAutospacing="1" w:line="240" w:lineRule="auto"/>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Prašymo forma, pildymo pavyzdys ir prašymo turinys</w:t>
                                          </w:r>
                                        </w:p>
                                      </w:tc>
                                      <w:tc>
                                        <w:tcPr>
                                          <w:tcW w:w="7371" w:type="dxa"/>
                                          <w:tcBorders>
                                            <w:top w:val="outset" w:sz="6" w:space="0" w:color="auto"/>
                                            <w:left w:val="outset" w:sz="6" w:space="0" w:color="auto"/>
                                            <w:bottom w:val="outset" w:sz="6" w:space="0" w:color="auto"/>
                                            <w:right w:val="outset" w:sz="6" w:space="0" w:color="auto"/>
                                          </w:tcBorders>
                                          <w:hideMark/>
                                        </w:tcPr>
                                        <w:p w14:paraId="329B0A6B" w14:textId="715469D3" w:rsidR="007C7D05" w:rsidRPr="007C7D05" w:rsidRDefault="00615864" w:rsidP="007C7D05">
                                          <w:pPr>
                                            <w:spacing w:before="100" w:beforeAutospacing="1" w:after="100" w:afterAutospacing="1" w:line="240" w:lineRule="auto"/>
                                            <w:jc w:val="both"/>
                                            <w:rPr>
                                              <w:rFonts w:ascii="Arial" w:eastAsia="Times New Roman" w:hAnsi="Arial" w:cs="Arial"/>
                                              <w:color w:val="000000"/>
                                              <w:sz w:val="18"/>
                                              <w:szCs w:val="18"/>
                                              <w:lang w:eastAsia="lt-LT"/>
                                            </w:rPr>
                                          </w:pPr>
                                          <w:hyperlink r:id="rId4" w:history="1">
                                            <w:r w:rsidR="007C7D05" w:rsidRPr="00615864">
                                              <w:rPr>
                                                <w:rStyle w:val="Hipersaitas"/>
                                                <w:rFonts w:ascii="Arial" w:eastAsia="Times New Roman" w:hAnsi="Arial" w:cs="Arial"/>
                                                <w:sz w:val="18"/>
                                                <w:szCs w:val="18"/>
                                                <w:lang w:eastAsia="lt-LT"/>
                                              </w:rPr>
                                              <w:t>Paraiška</w:t>
                                            </w:r>
                                          </w:hyperlink>
                                        </w:p>
                                      </w:tc>
                                    </w:tr>
                                    <w:tr w:rsidR="007C7D05" w:rsidRPr="007C7D05" w14:paraId="08C557C2"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63AB8A2E"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13.</w:t>
                                          </w:r>
                                        </w:p>
                                      </w:tc>
                                      <w:tc>
                                        <w:tcPr>
                                          <w:tcW w:w="1719" w:type="dxa"/>
                                          <w:tcBorders>
                                            <w:top w:val="outset" w:sz="6" w:space="0" w:color="auto"/>
                                            <w:left w:val="outset" w:sz="6" w:space="0" w:color="auto"/>
                                            <w:bottom w:val="outset" w:sz="6" w:space="0" w:color="auto"/>
                                            <w:right w:val="outset" w:sz="6" w:space="0" w:color="auto"/>
                                          </w:tcBorders>
                                          <w:hideMark/>
                                        </w:tcPr>
                                        <w:p w14:paraId="46E0E978"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Informacinės ir ryšių technologijos, naudojamos teikiant administracinę paslaugą</w:t>
                                          </w:r>
                                        </w:p>
                                      </w:tc>
                                      <w:tc>
                                        <w:tcPr>
                                          <w:tcW w:w="7371" w:type="dxa"/>
                                          <w:tcBorders>
                                            <w:top w:val="outset" w:sz="6" w:space="0" w:color="auto"/>
                                            <w:left w:val="outset" w:sz="6" w:space="0" w:color="auto"/>
                                            <w:bottom w:val="outset" w:sz="6" w:space="0" w:color="auto"/>
                                            <w:right w:val="outset" w:sz="6" w:space="0" w:color="auto"/>
                                          </w:tcBorders>
                                          <w:hideMark/>
                                        </w:tcPr>
                                        <w:p w14:paraId="3D696EF8"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 </w:t>
                                          </w:r>
                                        </w:p>
                                        <w:p w14:paraId="10D2F9C9"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Vienpusės sąveikos lygis.</w:t>
                                          </w:r>
                                        </w:p>
                                      </w:tc>
                                    </w:tr>
                                    <w:tr w:rsidR="007C7D05" w:rsidRPr="007C7D05" w14:paraId="5EDE5574" w14:textId="77777777" w:rsidTr="007C7D05">
                                      <w:trPr>
                                        <w:tblCellSpacing w:w="0" w:type="dxa"/>
                                      </w:trPr>
                                      <w:tc>
                                        <w:tcPr>
                                          <w:tcW w:w="541" w:type="dxa"/>
                                          <w:tcBorders>
                                            <w:top w:val="outset" w:sz="6" w:space="0" w:color="auto"/>
                                            <w:left w:val="outset" w:sz="6" w:space="0" w:color="auto"/>
                                            <w:bottom w:val="outset" w:sz="6" w:space="0" w:color="auto"/>
                                            <w:right w:val="outset" w:sz="6" w:space="0" w:color="auto"/>
                                          </w:tcBorders>
                                          <w:hideMark/>
                                        </w:tcPr>
                                        <w:p w14:paraId="15C468BF"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14.</w:t>
                                          </w:r>
                                        </w:p>
                                      </w:tc>
                                      <w:tc>
                                        <w:tcPr>
                                          <w:tcW w:w="1719" w:type="dxa"/>
                                          <w:tcBorders>
                                            <w:top w:val="outset" w:sz="6" w:space="0" w:color="auto"/>
                                            <w:left w:val="outset" w:sz="6" w:space="0" w:color="auto"/>
                                            <w:bottom w:val="outset" w:sz="6" w:space="0" w:color="auto"/>
                                            <w:right w:val="outset" w:sz="6" w:space="0" w:color="auto"/>
                                          </w:tcBorders>
                                          <w:hideMark/>
                                        </w:tcPr>
                                        <w:p w14:paraId="2AF334DD"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Administracinės paslaugos teikimo aprašymų įtraukimas į dokumentų apskaitą</w:t>
                                          </w:r>
                                        </w:p>
                                      </w:tc>
                                      <w:tc>
                                        <w:tcPr>
                                          <w:tcW w:w="7371" w:type="dxa"/>
                                          <w:tcBorders>
                                            <w:top w:val="outset" w:sz="6" w:space="0" w:color="auto"/>
                                            <w:left w:val="outset" w:sz="6" w:space="0" w:color="auto"/>
                                            <w:bottom w:val="outset" w:sz="6" w:space="0" w:color="auto"/>
                                            <w:right w:val="outset" w:sz="6" w:space="0" w:color="auto"/>
                                          </w:tcBorders>
                                          <w:hideMark/>
                                        </w:tcPr>
                                        <w:p w14:paraId="4F3FD515" w14:textId="77777777" w:rsidR="007C7D05" w:rsidRPr="007C7D05" w:rsidRDefault="007C7D05" w:rsidP="007C7D05">
                                          <w:pPr>
                                            <w:spacing w:before="100" w:beforeAutospacing="1" w:after="100" w:afterAutospacing="1" w:line="240" w:lineRule="auto"/>
                                            <w:jc w:val="both"/>
                                            <w:rPr>
                                              <w:rFonts w:ascii="Arial" w:eastAsia="Times New Roman" w:hAnsi="Arial" w:cs="Arial"/>
                                              <w:color w:val="000000"/>
                                              <w:sz w:val="18"/>
                                              <w:szCs w:val="18"/>
                                              <w:lang w:eastAsia="lt-LT"/>
                                            </w:rPr>
                                          </w:pPr>
                                          <w:r w:rsidRPr="007C7D05">
                                            <w:rPr>
                                              <w:rFonts w:ascii="Arial" w:eastAsia="Times New Roman" w:hAnsi="Arial" w:cs="Arial"/>
                                              <w:color w:val="000000"/>
                                              <w:sz w:val="18"/>
                                              <w:szCs w:val="18"/>
                                              <w:lang w:eastAsia="lt-LT"/>
                                            </w:rPr>
                                            <w:t>Aprašymas įtrauktas į Neringos savivaldybės institucijų ir administracijos dokumentacijos planą. Bylos indeksas 2.56., registras APA.</w:t>
                                          </w:r>
                                        </w:p>
                                      </w:tc>
                                    </w:tr>
                                  </w:tbl>
                                  <w:p w14:paraId="12812048" w14:textId="77777777" w:rsidR="007C7D05" w:rsidRPr="007C7D05" w:rsidRDefault="007C7D05" w:rsidP="007C7D05">
                                    <w:pPr>
                                      <w:spacing w:after="0" w:line="240" w:lineRule="auto"/>
                                      <w:rPr>
                                        <w:rFonts w:ascii="Arial" w:eastAsia="Times New Roman" w:hAnsi="Arial" w:cs="Arial"/>
                                        <w:color w:val="000000"/>
                                        <w:sz w:val="18"/>
                                        <w:szCs w:val="18"/>
                                        <w:lang w:eastAsia="lt-LT"/>
                                      </w:rPr>
                                    </w:pPr>
                                  </w:p>
                                </w:tc>
                              </w:tr>
                            </w:tbl>
                            <w:p w14:paraId="29F8D024" w14:textId="77777777" w:rsidR="007C7D05" w:rsidRPr="007C7D05" w:rsidRDefault="007C7D05" w:rsidP="007C7D05">
                              <w:pPr>
                                <w:spacing w:after="0" w:line="240" w:lineRule="auto"/>
                                <w:rPr>
                                  <w:rFonts w:ascii="Arial" w:eastAsia="Times New Roman" w:hAnsi="Arial" w:cs="Arial"/>
                                  <w:color w:val="000000"/>
                                  <w:sz w:val="18"/>
                                  <w:szCs w:val="18"/>
                                  <w:lang w:eastAsia="lt-LT"/>
                                </w:rPr>
                              </w:pPr>
                            </w:p>
                          </w:tc>
                        </w:tr>
                      </w:tbl>
                      <w:p w14:paraId="76EDD8B8" w14:textId="77777777" w:rsidR="007C7D05" w:rsidRPr="007C7D05" w:rsidRDefault="007C7D05" w:rsidP="007C7D05">
                        <w:pPr>
                          <w:spacing w:after="0" w:line="240" w:lineRule="auto"/>
                          <w:rPr>
                            <w:rFonts w:ascii="Arial" w:eastAsia="Times New Roman" w:hAnsi="Arial" w:cs="Arial"/>
                            <w:color w:val="000000"/>
                            <w:sz w:val="18"/>
                            <w:szCs w:val="18"/>
                            <w:lang w:eastAsia="lt-LT"/>
                          </w:rPr>
                        </w:pPr>
                      </w:p>
                    </w:tc>
                  </w:tr>
                </w:tbl>
                <w:p w14:paraId="1F3F23D5" w14:textId="77777777" w:rsidR="007C7D05" w:rsidRPr="007C7D05" w:rsidRDefault="007C7D05" w:rsidP="007C7D05">
                  <w:pPr>
                    <w:spacing w:after="0" w:line="240" w:lineRule="auto"/>
                    <w:rPr>
                      <w:rFonts w:ascii="Arial" w:eastAsia="Times New Roman" w:hAnsi="Arial" w:cs="Arial"/>
                      <w:color w:val="000000"/>
                      <w:sz w:val="18"/>
                      <w:szCs w:val="18"/>
                      <w:lang w:eastAsia="lt-LT"/>
                    </w:rPr>
                  </w:pPr>
                </w:p>
              </w:tc>
            </w:tr>
          </w:tbl>
          <w:p w14:paraId="6098F22E" w14:textId="77777777" w:rsidR="007C7D05" w:rsidRPr="007C7D05" w:rsidRDefault="007C7D05" w:rsidP="007C7D05">
            <w:pPr>
              <w:spacing w:after="0" w:line="240" w:lineRule="auto"/>
              <w:rPr>
                <w:rFonts w:ascii="Arial" w:eastAsia="Times New Roman" w:hAnsi="Arial" w:cs="Arial"/>
                <w:color w:val="000000"/>
                <w:sz w:val="18"/>
                <w:szCs w:val="18"/>
                <w:lang w:eastAsia="lt-LT"/>
              </w:rPr>
            </w:pPr>
          </w:p>
        </w:tc>
      </w:tr>
    </w:tbl>
    <w:p w14:paraId="5A803C5F" w14:textId="77777777" w:rsidR="00D93769" w:rsidRDefault="00D93769"/>
    <w:sectPr w:rsidR="00D93769" w:rsidSect="007C7D05">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05"/>
    <w:rsid w:val="00615864"/>
    <w:rsid w:val="00652C11"/>
    <w:rsid w:val="007C7D05"/>
    <w:rsid w:val="008519F8"/>
    <w:rsid w:val="00D937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D74B"/>
  <w15:chartTrackingRefBased/>
  <w15:docId w15:val="{3E3D99BD-62F8-4346-9CCA-0ADC221E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15864"/>
    <w:rPr>
      <w:color w:val="0563C1" w:themeColor="hyperlink"/>
      <w:u w:val="single"/>
    </w:rPr>
  </w:style>
  <w:style w:type="character" w:styleId="Neapdorotaspaminjimas">
    <w:name w:val="Unresolved Mention"/>
    <w:basedOn w:val="Numatytasispastraiposriftas"/>
    <w:uiPriority w:val="99"/>
    <w:semiHidden/>
    <w:unhideWhenUsed/>
    <w:rsid w:val="0061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978717">
      <w:bodyDiv w:val="1"/>
      <w:marLeft w:val="0"/>
      <w:marRight w:val="0"/>
      <w:marTop w:val="0"/>
      <w:marBottom w:val="0"/>
      <w:divBdr>
        <w:top w:val="none" w:sz="0" w:space="0" w:color="auto"/>
        <w:left w:val="none" w:sz="0" w:space="0" w:color="auto"/>
        <w:bottom w:val="none" w:sz="0" w:space="0" w:color="auto"/>
        <w:right w:val="none" w:sz="0" w:space="0" w:color="auto"/>
      </w:divBdr>
      <w:divsChild>
        <w:div w:id="929585996">
          <w:marLeft w:val="0"/>
          <w:marRight w:val="0"/>
          <w:marTop w:val="0"/>
          <w:marBottom w:val="0"/>
          <w:divBdr>
            <w:top w:val="none" w:sz="0" w:space="0" w:color="auto"/>
            <w:left w:val="none" w:sz="0" w:space="0" w:color="auto"/>
            <w:bottom w:val="none" w:sz="0" w:space="0" w:color="auto"/>
            <w:right w:val="none" w:sz="0" w:space="0" w:color="auto"/>
          </w:divBdr>
        </w:div>
        <w:div w:id="560675339">
          <w:marLeft w:val="0"/>
          <w:marRight w:val="0"/>
          <w:marTop w:val="0"/>
          <w:marBottom w:val="150"/>
          <w:divBdr>
            <w:top w:val="none" w:sz="0" w:space="0" w:color="auto"/>
            <w:left w:val="none" w:sz="0" w:space="0" w:color="auto"/>
            <w:bottom w:val="single" w:sz="6" w:space="8" w:color="ECECE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LKOHOLIS/Lic%20alkoh%20form&#371;%20patvirtinimui%20&#303;sakymas/Alkoholio%20form&#371;%20patvirtinimo%20&#303;sakymas%202024/V10-407%202024-07-31%20%20alkoholio%20form&#371;%20patvirtinimo%205%20priedas.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5449</Words>
  <Characters>3106</Characters>
  <Application>Microsoft Office Word</Application>
  <DocSecurity>0</DocSecurity>
  <Lines>25</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Medūnė Marija Šveikauskienė</dc:creator>
  <cp:keywords/>
  <dc:description/>
  <cp:lastModifiedBy>Medūnė Marija Šveikauskienė</cp:lastModifiedBy>
  <cp:revision>3</cp:revision>
  <dcterms:created xsi:type="dcterms:W3CDTF">2024-09-02T10:35:00Z</dcterms:created>
  <dcterms:modified xsi:type="dcterms:W3CDTF">2024-09-02T10:36:00Z</dcterms:modified>
</cp:coreProperties>
</file>