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F675" w14:textId="77777777" w:rsidR="00AE1352" w:rsidRPr="00AE1352" w:rsidRDefault="00AE1352" w:rsidP="00AE1352">
      <w:pPr>
        <w:jc w:val="center"/>
        <w:rPr>
          <w:rFonts w:ascii="Times New Roman" w:hAnsi="Times New Roman" w:cs="Times New Roman"/>
          <w:b/>
          <w:bCs/>
        </w:rPr>
      </w:pPr>
      <w:r w:rsidRPr="00AE1352">
        <w:rPr>
          <w:rFonts w:ascii="Times New Roman" w:hAnsi="Times New Roman" w:cs="Times New Roman"/>
          <w:b/>
          <w:bCs/>
        </w:rPr>
        <w:t>ARVYDAS MOCKUS</w:t>
      </w:r>
    </w:p>
    <w:p w14:paraId="1FC29157" w14:textId="77777777" w:rsidR="00AE1352" w:rsidRPr="00AE1352" w:rsidRDefault="00AE1352" w:rsidP="00AE1352">
      <w:pPr>
        <w:jc w:val="center"/>
        <w:rPr>
          <w:rFonts w:ascii="Times New Roman" w:hAnsi="Times New Roman" w:cs="Times New Roman"/>
          <w:b/>
          <w:bCs/>
        </w:rPr>
      </w:pPr>
      <w:r w:rsidRPr="00AE1352">
        <w:rPr>
          <w:rFonts w:ascii="Times New Roman" w:hAnsi="Times New Roman" w:cs="Times New Roman"/>
          <w:b/>
          <w:bCs/>
        </w:rPr>
        <w:t>NERINGOS SAVIVALDYBĖS TARYBOS NARYS</w:t>
      </w:r>
    </w:p>
    <w:p w14:paraId="49BE4486" w14:textId="5024684F" w:rsidR="00705FFC" w:rsidRDefault="00705FFC" w:rsidP="00AE1352">
      <w:pPr>
        <w:jc w:val="center"/>
        <w:rPr>
          <w:rFonts w:ascii="Times New Roman" w:hAnsi="Times New Roman" w:cs="Times New Roman"/>
          <w:b/>
          <w:bCs/>
        </w:rPr>
      </w:pPr>
      <w:r w:rsidRPr="00AE1352">
        <w:rPr>
          <w:rFonts w:ascii="Times New Roman" w:hAnsi="Times New Roman" w:cs="Times New Roman"/>
          <w:b/>
          <w:bCs/>
        </w:rPr>
        <w:t>2024 METŲ VEIKLOS ATASKAITA</w:t>
      </w:r>
    </w:p>
    <w:p w14:paraId="01BDDCE2" w14:textId="77777777" w:rsidR="00D24496" w:rsidRDefault="00D24496" w:rsidP="00AE1352">
      <w:pPr>
        <w:jc w:val="center"/>
        <w:rPr>
          <w:rFonts w:ascii="Times New Roman" w:hAnsi="Times New Roman" w:cs="Times New Roman"/>
          <w:b/>
          <w:bCs/>
        </w:rPr>
      </w:pPr>
    </w:p>
    <w:p w14:paraId="13CC1487" w14:textId="77777777" w:rsidR="00D24496" w:rsidRPr="00AE1352" w:rsidRDefault="00D24496" w:rsidP="00AE1352">
      <w:pPr>
        <w:jc w:val="center"/>
        <w:rPr>
          <w:rFonts w:ascii="Times New Roman" w:hAnsi="Times New Roman" w:cs="Times New Roman"/>
          <w:b/>
          <w:bCs/>
        </w:rPr>
      </w:pPr>
    </w:p>
    <w:p w14:paraId="578C5D0C" w14:textId="17A5081B" w:rsidR="00AF7A76" w:rsidRPr="00D24496" w:rsidRDefault="0007059A" w:rsidP="009B2814">
      <w:pPr>
        <w:ind w:firstLine="1296"/>
        <w:jc w:val="both"/>
        <w:rPr>
          <w:rFonts w:ascii="Times New Roman" w:hAnsi="Times New Roman" w:cs="Times New Roman"/>
        </w:rPr>
      </w:pPr>
      <w:r w:rsidRPr="00D24496">
        <w:rPr>
          <w:rFonts w:ascii="Times New Roman" w:hAnsi="Times New Roman" w:cs="Times New Roman"/>
        </w:rPr>
        <w:t xml:space="preserve">Taryba – yra pagrindinė piliečių interesus atstovaujanti ir veiklos pobūdį formuojanti miesto valdžios institucija. Tarybos posėdžiuose priimami svarbiausi savivaldybės raidai, plėtrai ir gyventojų gyvenimo kokybei užtikrinti svarbūs dokumentai. Tad dalyvavimas tarybos posėdžiuose yra svarbiausia tarybos nario pareiga ir atsakomybė. </w:t>
      </w:r>
      <w:r w:rsidR="00F103AC">
        <w:rPr>
          <w:rFonts w:ascii="Times New Roman" w:hAnsi="Times New Roman" w:cs="Times New Roman"/>
        </w:rPr>
        <w:t xml:space="preserve">Esu vienintelis tarybos narys, </w:t>
      </w:r>
      <w:r w:rsidR="00E55D3C">
        <w:rPr>
          <w:rFonts w:ascii="Times New Roman" w:hAnsi="Times New Roman" w:cs="Times New Roman"/>
        </w:rPr>
        <w:t>nepriklausantis jokiai frakcijai, todėl galiu laisvai reikšti savo nuomonę ir priimti sprendimus, remdamasis savo patirtimi ir  žiniomis. T</w:t>
      </w:r>
      <w:r w:rsidRPr="00D24496">
        <w:rPr>
          <w:rFonts w:ascii="Times New Roman" w:hAnsi="Times New Roman" w:cs="Times New Roman"/>
        </w:rPr>
        <w:t xml:space="preserve">ačiau visada balsavau atsižvelgdamas į gyventojų interesus ir į Neringos gerovę. </w:t>
      </w:r>
    </w:p>
    <w:p w14:paraId="6050B66A" w14:textId="07B44679" w:rsidR="00AE1352" w:rsidRPr="00D24496" w:rsidRDefault="0007059A" w:rsidP="00D24496">
      <w:pPr>
        <w:jc w:val="both"/>
        <w:rPr>
          <w:rFonts w:ascii="Times New Roman" w:hAnsi="Times New Roman" w:cs="Times New Roman"/>
        </w:rPr>
      </w:pPr>
      <w:r w:rsidRPr="00D24496">
        <w:rPr>
          <w:rFonts w:ascii="Times New Roman" w:hAnsi="Times New Roman" w:cs="Times New Roman"/>
        </w:rPr>
        <w:t xml:space="preserve"> Man buvo garbė ir atsakomybė atstovauti Neringos gyventojų interesams, siekti bendro gėrio bei spręsti klausimus, svarbius mūsų kraštui bei žmonėms. </w:t>
      </w:r>
      <w:r w:rsidR="00AE1352" w:rsidRPr="00D24496">
        <w:rPr>
          <w:rFonts w:ascii="Times New Roman" w:hAnsi="Times New Roman" w:cs="Times New Roman"/>
        </w:rPr>
        <w:t xml:space="preserve">Stengiausi aktyviai dalyvauti susitikimuose su pavieniais gyventojais, bendruomeninėmis  organizacijom, išklausiau aktualias problemas, gyventojų siūlymus. </w:t>
      </w:r>
      <w:r w:rsidR="00577822" w:rsidRPr="00D24496">
        <w:rPr>
          <w:rFonts w:ascii="Times New Roman" w:hAnsi="Times New Roman" w:cs="Times New Roman"/>
        </w:rPr>
        <w:t xml:space="preserve">Aktyviai dalyvauju socialiniuose tinkluose. </w:t>
      </w:r>
    </w:p>
    <w:p w14:paraId="152881D8" w14:textId="33106ED9" w:rsidR="0007059A" w:rsidRPr="00D24496" w:rsidRDefault="00AF7A76" w:rsidP="00D24496">
      <w:pPr>
        <w:jc w:val="both"/>
        <w:rPr>
          <w:rFonts w:ascii="Times New Roman" w:hAnsi="Times New Roman" w:cs="Times New Roman"/>
        </w:rPr>
      </w:pPr>
      <w:r w:rsidRPr="00D24496">
        <w:rPr>
          <w:rFonts w:ascii="Times New Roman" w:hAnsi="Times New Roman" w:cs="Times New Roman"/>
        </w:rPr>
        <w:t xml:space="preserve">2024 metais vyko 12 Neringos tarybos posėdžių ir visuose dalyvavau. Prisidėjau prie sprendimų, kurie padėjo efektyviau paskirstyti biudžeto lėšas prioritetinėms sritims: švietimui, kultūrai, infrastruktūros gerinimui. Teikiau siūlymus dėl viešųjų erdvių tvarkymo, infrastruktūros plėtros. Prisidėjau prie darnaus turizmo politikos formavimo – kad Neringa išliktų  patraukli </w:t>
      </w:r>
      <w:r w:rsidR="00577822" w:rsidRPr="00D24496">
        <w:rPr>
          <w:rFonts w:ascii="Times New Roman" w:hAnsi="Times New Roman" w:cs="Times New Roman"/>
        </w:rPr>
        <w:t xml:space="preserve">miesto svečiams, bet tuo pačiu čia būtų kuriamas gerbūvis vietiniams gyventojams. </w:t>
      </w:r>
      <w:r w:rsidRPr="00D24496">
        <w:rPr>
          <w:rFonts w:ascii="Times New Roman" w:hAnsi="Times New Roman" w:cs="Times New Roman"/>
        </w:rPr>
        <w:t xml:space="preserve"> </w:t>
      </w:r>
    </w:p>
    <w:p w14:paraId="124421FC" w14:textId="47DBE905" w:rsidR="00705FFC" w:rsidRPr="00D24496" w:rsidRDefault="00AF7A76" w:rsidP="00D24496">
      <w:pPr>
        <w:jc w:val="both"/>
        <w:rPr>
          <w:rFonts w:ascii="Times New Roman" w:hAnsi="Times New Roman" w:cs="Times New Roman"/>
        </w:rPr>
      </w:pPr>
      <w:r w:rsidRPr="00D24496">
        <w:rPr>
          <w:rFonts w:ascii="Times New Roman" w:hAnsi="Times New Roman" w:cs="Times New Roman"/>
        </w:rPr>
        <w:t xml:space="preserve">Kita svarbi tarybos nario veikla – darbas komitetuose. Man teko dirbti dviejuose komitetuose:  Biudžeto, finansų ir ūkio valdymo komitete (vyko 15 posėdžių). </w:t>
      </w:r>
    </w:p>
    <w:p w14:paraId="67B4356D" w14:textId="4DBE588C" w:rsidR="00AF7A76" w:rsidRPr="00D24496" w:rsidRDefault="00AF7A76" w:rsidP="00D24496">
      <w:pPr>
        <w:jc w:val="both"/>
        <w:rPr>
          <w:rFonts w:ascii="Times New Roman" w:hAnsi="Times New Roman" w:cs="Times New Roman"/>
        </w:rPr>
      </w:pPr>
      <w:r w:rsidRPr="00D24496">
        <w:rPr>
          <w:rFonts w:ascii="Times New Roman" w:hAnsi="Times New Roman" w:cs="Times New Roman"/>
        </w:rPr>
        <w:t>Kontrolės komitete (vyko 13 posėdžių)</w:t>
      </w:r>
    </w:p>
    <w:p w14:paraId="34B987AF" w14:textId="10004C33" w:rsidR="00AF7A76" w:rsidRPr="00D24496" w:rsidRDefault="00AF7A76" w:rsidP="00D24496">
      <w:pPr>
        <w:jc w:val="both"/>
        <w:rPr>
          <w:rFonts w:ascii="Times New Roman" w:hAnsi="Times New Roman" w:cs="Times New Roman"/>
        </w:rPr>
      </w:pPr>
      <w:r w:rsidRPr="00D24496">
        <w:rPr>
          <w:rFonts w:ascii="Times New Roman" w:hAnsi="Times New Roman" w:cs="Times New Roman"/>
        </w:rPr>
        <w:t xml:space="preserve">Posėdžiuose visada aktyviai dalyvauju, </w:t>
      </w:r>
      <w:r w:rsidR="00577822" w:rsidRPr="00D24496">
        <w:rPr>
          <w:rFonts w:ascii="Times New Roman" w:hAnsi="Times New Roman" w:cs="Times New Roman"/>
        </w:rPr>
        <w:t xml:space="preserve">atsakingai </w:t>
      </w:r>
      <w:r w:rsidRPr="00D24496">
        <w:rPr>
          <w:rFonts w:ascii="Times New Roman" w:hAnsi="Times New Roman" w:cs="Times New Roman"/>
        </w:rPr>
        <w:t xml:space="preserve">analizuoju dokumentus, nebijau pareikšti savo nuomonės. </w:t>
      </w:r>
    </w:p>
    <w:p w14:paraId="7049CEE7" w14:textId="77777777" w:rsidR="00A55A48" w:rsidRPr="00D24496" w:rsidRDefault="00A55A48" w:rsidP="00D24496">
      <w:pPr>
        <w:jc w:val="both"/>
        <w:rPr>
          <w:rFonts w:ascii="Times New Roman" w:hAnsi="Times New Roman" w:cs="Times New Roman"/>
        </w:rPr>
      </w:pPr>
      <w:r w:rsidRPr="00D24496">
        <w:rPr>
          <w:rFonts w:ascii="Times New Roman" w:hAnsi="Times New Roman" w:cs="Times New Roman"/>
        </w:rPr>
        <w:t xml:space="preserve">Nors pasiekta nemažai, Neringoje vyksta pozityvūs pokyčiai, bet vis dar išlieka svarbių iššūkių – gyvenamojo būsto prieinamumas, aukštos kvalifikacijos specialistų pritraukimas į Neringą. Taip pat – klimato kaitos poveikio mažinimas Kuršių nerijos gamtai, darnios plėtros balansas. </w:t>
      </w:r>
    </w:p>
    <w:p w14:paraId="11EF6D72" w14:textId="26AA33DE" w:rsidR="00A55A48" w:rsidRPr="00D24496" w:rsidRDefault="00A55A48" w:rsidP="00D24496">
      <w:pPr>
        <w:jc w:val="both"/>
        <w:rPr>
          <w:rFonts w:ascii="Times New Roman" w:hAnsi="Times New Roman" w:cs="Times New Roman"/>
        </w:rPr>
      </w:pPr>
      <w:r w:rsidRPr="00D24496">
        <w:rPr>
          <w:rFonts w:ascii="Times New Roman" w:hAnsi="Times New Roman" w:cs="Times New Roman"/>
        </w:rPr>
        <w:t xml:space="preserve">Tęsiu darbą su įsipareigojimu išlikti atviru gyventojų balsui, siekti sprendimų, kurie kurtų ilgalaikę Neringos gerovę. </w:t>
      </w:r>
    </w:p>
    <w:p w14:paraId="633C3551" w14:textId="7D9E3FD9" w:rsidR="002B6939" w:rsidRDefault="00A55A48" w:rsidP="00D24496">
      <w:pPr>
        <w:jc w:val="both"/>
        <w:rPr>
          <w:rFonts w:ascii="Times New Roman" w:hAnsi="Times New Roman" w:cs="Times New Roman"/>
        </w:rPr>
      </w:pPr>
      <w:r w:rsidRPr="00D24496">
        <w:rPr>
          <w:rFonts w:ascii="Times New Roman" w:hAnsi="Times New Roman" w:cs="Times New Roman"/>
        </w:rPr>
        <w:t>Dėkoju visiems tarybos nariams už bendrą ir konstruktyvų darbą</w:t>
      </w:r>
      <w:r w:rsidR="002B6939">
        <w:rPr>
          <w:rFonts w:ascii="Times New Roman" w:hAnsi="Times New Roman" w:cs="Times New Roman"/>
        </w:rPr>
        <w:t xml:space="preserve">. Taip pat ir Neringos </w:t>
      </w:r>
      <w:r w:rsidRPr="00D24496">
        <w:rPr>
          <w:rFonts w:ascii="Times New Roman" w:hAnsi="Times New Roman" w:cs="Times New Roman"/>
        </w:rPr>
        <w:t xml:space="preserve"> savivaldybės darbuotojams</w:t>
      </w:r>
      <w:r w:rsidR="009B2814">
        <w:rPr>
          <w:rFonts w:ascii="Times New Roman" w:hAnsi="Times New Roman" w:cs="Times New Roman"/>
        </w:rPr>
        <w:t xml:space="preserve">, kurie sąžiningai ir profesionaliai atlieka savo </w:t>
      </w:r>
      <w:r w:rsidR="002B6939">
        <w:rPr>
          <w:rFonts w:ascii="Times New Roman" w:hAnsi="Times New Roman" w:cs="Times New Roman"/>
        </w:rPr>
        <w:t>pareigas</w:t>
      </w:r>
      <w:r w:rsidR="009B2814">
        <w:rPr>
          <w:rFonts w:ascii="Times New Roman" w:hAnsi="Times New Roman" w:cs="Times New Roman"/>
        </w:rPr>
        <w:t xml:space="preserve">. </w:t>
      </w:r>
    </w:p>
    <w:p w14:paraId="633602BC" w14:textId="12626152" w:rsidR="00A55A48" w:rsidRPr="00D24496" w:rsidRDefault="00A55A48" w:rsidP="00D24496">
      <w:pPr>
        <w:jc w:val="both"/>
        <w:rPr>
          <w:rFonts w:ascii="Times New Roman" w:hAnsi="Times New Roman" w:cs="Times New Roman"/>
        </w:rPr>
      </w:pPr>
      <w:r w:rsidRPr="00D24496">
        <w:rPr>
          <w:rFonts w:ascii="Times New Roman" w:hAnsi="Times New Roman" w:cs="Times New Roman"/>
        </w:rPr>
        <w:t xml:space="preserve">Kviečiu ir toliau būti aktyviais bendruomenės nariais – tik kartu kuriame stiprią, gyvą ir saugią Neringą. </w:t>
      </w:r>
    </w:p>
    <w:p w14:paraId="1633A674" w14:textId="77777777" w:rsidR="00AF7A76" w:rsidRDefault="00AF7A76"/>
    <w:p w14:paraId="79F96A79" w14:textId="77777777" w:rsidR="00AF7A76" w:rsidRDefault="00AF7A76"/>
    <w:sectPr w:rsidR="00AF7A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FC"/>
    <w:rsid w:val="0007059A"/>
    <w:rsid w:val="002B6939"/>
    <w:rsid w:val="00577822"/>
    <w:rsid w:val="00705FFC"/>
    <w:rsid w:val="007A2F86"/>
    <w:rsid w:val="009B2814"/>
    <w:rsid w:val="009F3D78"/>
    <w:rsid w:val="00A55A48"/>
    <w:rsid w:val="00AE1352"/>
    <w:rsid w:val="00AF7A76"/>
    <w:rsid w:val="00D24496"/>
    <w:rsid w:val="00E55D3C"/>
    <w:rsid w:val="00F103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C47A"/>
  <w15:chartTrackingRefBased/>
  <w15:docId w15:val="{4F1CFD3D-0E1D-4051-84B1-A1E1DDC8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705F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705F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705FFC"/>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705FFC"/>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705FFC"/>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705FF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05FF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05FF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05FF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05FFC"/>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705FFC"/>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705FFC"/>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705FFC"/>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705FFC"/>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705FF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05FF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05FF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05FF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05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05FF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05FF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05FF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05FF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05FFC"/>
    <w:rPr>
      <w:i/>
      <w:iCs/>
      <w:color w:val="404040" w:themeColor="text1" w:themeTint="BF"/>
    </w:rPr>
  </w:style>
  <w:style w:type="paragraph" w:styleId="Sraopastraipa">
    <w:name w:val="List Paragraph"/>
    <w:basedOn w:val="prastasis"/>
    <w:uiPriority w:val="34"/>
    <w:qFormat/>
    <w:rsid w:val="00705FFC"/>
    <w:pPr>
      <w:ind w:left="720"/>
      <w:contextualSpacing/>
    </w:pPr>
  </w:style>
  <w:style w:type="character" w:styleId="Rykuspabraukimas">
    <w:name w:val="Intense Emphasis"/>
    <w:basedOn w:val="Numatytasispastraiposriftas"/>
    <w:uiPriority w:val="21"/>
    <w:qFormat/>
    <w:rsid w:val="00705FFC"/>
    <w:rPr>
      <w:i/>
      <w:iCs/>
      <w:color w:val="2F5496" w:themeColor="accent1" w:themeShade="BF"/>
    </w:rPr>
  </w:style>
  <w:style w:type="paragraph" w:styleId="Iskirtacitata">
    <w:name w:val="Intense Quote"/>
    <w:basedOn w:val="prastasis"/>
    <w:next w:val="prastasis"/>
    <w:link w:val="IskirtacitataDiagrama"/>
    <w:uiPriority w:val="30"/>
    <w:qFormat/>
    <w:rsid w:val="00705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705FFC"/>
    <w:rPr>
      <w:i/>
      <w:iCs/>
      <w:color w:val="2F5496" w:themeColor="accent1" w:themeShade="BF"/>
    </w:rPr>
  </w:style>
  <w:style w:type="character" w:styleId="Rykinuoroda">
    <w:name w:val="Intense Reference"/>
    <w:basedOn w:val="Numatytasispastraiposriftas"/>
    <w:uiPriority w:val="32"/>
    <w:qFormat/>
    <w:rsid w:val="00705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1571</Words>
  <Characters>896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9</cp:revision>
  <dcterms:created xsi:type="dcterms:W3CDTF">2025-05-14T02:23:00Z</dcterms:created>
  <dcterms:modified xsi:type="dcterms:W3CDTF">2025-05-14T08:37:00Z</dcterms:modified>
</cp:coreProperties>
</file>