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A36D7" w14:textId="77777777" w:rsidR="009269C2" w:rsidRPr="00F17A0F" w:rsidRDefault="002226B5" w:rsidP="00F741B0">
      <w:pPr>
        <w:pStyle w:val="Antrat1"/>
        <w:ind w:right="0"/>
      </w:pPr>
      <w:r w:rsidRPr="00F17A0F">
        <w:rPr>
          <w:noProof/>
          <w:sz w:val="20"/>
          <w:lang w:eastAsia="lt-LT"/>
        </w:rPr>
        <w:drawing>
          <wp:anchor distT="0" distB="0" distL="114300" distR="114300" simplePos="0" relativeHeight="251657728" behindDoc="0" locked="0" layoutInCell="1" allowOverlap="1" wp14:anchorId="058FA5D1" wp14:editId="72D8E816">
            <wp:simplePos x="0" y="0"/>
            <wp:positionH relativeFrom="column">
              <wp:posOffset>2847975</wp:posOffset>
            </wp:positionH>
            <wp:positionV relativeFrom="paragraph">
              <wp:posOffset>3810</wp:posOffset>
            </wp:positionV>
            <wp:extent cx="543560" cy="640080"/>
            <wp:effectExtent l="0" t="0" r="8890" b="7620"/>
            <wp:wrapTopAndBottom/>
            <wp:docPr id="2" name="Paveikslėlis 2"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49ECE" w14:textId="77777777" w:rsidR="00566DBD" w:rsidRDefault="001D205E" w:rsidP="00566DBD">
      <w:pPr>
        <w:pStyle w:val="Antrat6"/>
        <w:rPr>
          <w:bCs/>
          <w:szCs w:val="28"/>
        </w:rPr>
      </w:pPr>
      <w:r w:rsidRPr="00F17A0F">
        <w:t xml:space="preserve">NERINGOS SAVIVALDYBĖS </w:t>
      </w:r>
      <w:r w:rsidRPr="001D205E">
        <w:rPr>
          <w:bCs/>
          <w:szCs w:val="28"/>
        </w:rPr>
        <w:t xml:space="preserve">ADMINISTRACIJOS </w:t>
      </w:r>
    </w:p>
    <w:p w14:paraId="56E6A645" w14:textId="7EDFE4AC" w:rsidR="009269C2" w:rsidRDefault="001D205E" w:rsidP="00566DBD">
      <w:pPr>
        <w:pStyle w:val="Antrat6"/>
        <w:rPr>
          <w:b w:val="0"/>
          <w:bCs/>
          <w:szCs w:val="28"/>
        </w:rPr>
      </w:pPr>
      <w:r w:rsidRPr="001D205E">
        <w:rPr>
          <w:bCs/>
          <w:szCs w:val="28"/>
        </w:rPr>
        <w:t>DIREKTORIUS</w:t>
      </w:r>
    </w:p>
    <w:p w14:paraId="52B8A3B3" w14:textId="77777777" w:rsidR="001D205E" w:rsidRPr="001D205E" w:rsidRDefault="001D205E" w:rsidP="001D205E">
      <w:pPr>
        <w:ind w:firstLine="0"/>
        <w:jc w:val="center"/>
        <w:rPr>
          <w:rFonts w:ascii="Times New Roman" w:hAnsi="Times New Roman" w:cs="Times New Roman"/>
          <w:b/>
          <w:bCs/>
          <w:sz w:val="28"/>
          <w:szCs w:val="28"/>
        </w:rPr>
      </w:pPr>
    </w:p>
    <w:p w14:paraId="110D9519" w14:textId="77777777" w:rsidR="007D46E2" w:rsidRDefault="001D205E" w:rsidP="007D46E2">
      <w:pPr>
        <w:pStyle w:val="Antrat5"/>
        <w:tabs>
          <w:tab w:val="clear" w:pos="5954"/>
          <w:tab w:val="clear" w:pos="7938"/>
        </w:tabs>
        <w:rPr>
          <w:szCs w:val="24"/>
        </w:rPr>
      </w:pPr>
      <w:r>
        <w:rPr>
          <w:szCs w:val="24"/>
        </w:rPr>
        <w:t>ĮSAKYMAS</w:t>
      </w:r>
    </w:p>
    <w:p w14:paraId="736877DB" w14:textId="60D50231" w:rsidR="009269C2" w:rsidRPr="007D46E2" w:rsidRDefault="007D46E2" w:rsidP="007D46E2">
      <w:pPr>
        <w:pStyle w:val="Antrat5"/>
        <w:tabs>
          <w:tab w:val="clear" w:pos="5954"/>
          <w:tab w:val="clear" w:pos="7938"/>
        </w:tabs>
        <w:rPr>
          <w:szCs w:val="24"/>
        </w:rPr>
      </w:pPr>
      <w:r w:rsidRPr="007D46E2">
        <w:t xml:space="preserve">DĖL </w:t>
      </w:r>
      <w:r w:rsidRPr="00003EE7">
        <w:t>PRITARIMO TERITORIJŲ PLANAVIMO DOKUMENTO KOREGAVIMO</w:t>
      </w:r>
      <w:r>
        <w:t xml:space="preserve"> </w:t>
      </w:r>
      <w:r w:rsidRPr="007D46E2">
        <w:t>INICIATYVAI</w:t>
      </w:r>
      <w:r w:rsidRPr="007D46E2">
        <w:cr/>
      </w:r>
    </w:p>
    <w:p w14:paraId="09CB0C04" w14:textId="1F868641" w:rsidR="009269C2" w:rsidRPr="00340B80" w:rsidRDefault="009269C2" w:rsidP="00F17A0F">
      <w:pPr>
        <w:ind w:firstLine="0"/>
        <w:jc w:val="center"/>
        <w:rPr>
          <w:rFonts w:ascii="Times New Roman" w:hAnsi="Times New Roman" w:cs="Times New Roman"/>
          <w:sz w:val="24"/>
        </w:rPr>
      </w:pPr>
      <w:bookmarkStart w:id="0" w:name="_Hlk153790773"/>
      <w:r w:rsidRPr="00340B80">
        <w:rPr>
          <w:rFonts w:ascii="Times New Roman" w:hAnsi="Times New Roman" w:cs="Times New Roman"/>
          <w:sz w:val="24"/>
        </w:rPr>
        <w:t>202</w:t>
      </w:r>
      <w:r w:rsidR="00473D18" w:rsidRPr="00340B80">
        <w:rPr>
          <w:rFonts w:ascii="Times New Roman" w:hAnsi="Times New Roman" w:cs="Times New Roman"/>
          <w:sz w:val="24"/>
        </w:rPr>
        <w:t>4</w:t>
      </w:r>
      <w:r w:rsidRPr="00340B80">
        <w:rPr>
          <w:rFonts w:ascii="Times New Roman" w:hAnsi="Times New Roman" w:cs="Times New Roman"/>
          <w:sz w:val="24"/>
        </w:rPr>
        <w:t xml:space="preserve"> m. </w:t>
      </w:r>
      <w:r w:rsidR="00B90BB0">
        <w:rPr>
          <w:rFonts w:ascii="Times New Roman" w:hAnsi="Times New Roman" w:cs="Times New Roman"/>
          <w:sz w:val="24"/>
        </w:rPr>
        <w:t>rugpjūčio</w:t>
      </w:r>
      <w:r w:rsidRPr="00340B80">
        <w:rPr>
          <w:rFonts w:ascii="Times New Roman" w:hAnsi="Times New Roman" w:cs="Times New Roman"/>
          <w:sz w:val="24"/>
        </w:rPr>
        <w:t xml:space="preserve"> </w:t>
      </w:r>
      <w:r w:rsidR="00933BD1" w:rsidRPr="00340B80">
        <w:rPr>
          <w:rFonts w:ascii="Times New Roman" w:hAnsi="Times New Roman" w:cs="Times New Roman"/>
          <w:sz w:val="24"/>
        </w:rPr>
        <w:t xml:space="preserve">  </w:t>
      </w:r>
      <w:r w:rsidR="00355E83" w:rsidRPr="00340B80">
        <w:rPr>
          <w:rFonts w:ascii="Times New Roman" w:hAnsi="Times New Roman" w:cs="Times New Roman"/>
          <w:sz w:val="24"/>
        </w:rPr>
        <w:t xml:space="preserve">    </w:t>
      </w:r>
      <w:r w:rsidR="002772F0" w:rsidRPr="00340B80">
        <w:rPr>
          <w:rFonts w:ascii="Times New Roman" w:hAnsi="Times New Roman" w:cs="Times New Roman"/>
          <w:sz w:val="24"/>
        </w:rPr>
        <w:t>d. Nr. V1</w:t>
      </w:r>
      <w:r w:rsidR="006A632F">
        <w:rPr>
          <w:rFonts w:ascii="Times New Roman" w:hAnsi="Times New Roman" w:cs="Times New Roman"/>
          <w:sz w:val="24"/>
        </w:rPr>
        <w:t>3</w:t>
      </w:r>
      <w:r w:rsidR="002772F0" w:rsidRPr="00340B80">
        <w:rPr>
          <w:rFonts w:ascii="Times New Roman" w:hAnsi="Times New Roman" w:cs="Times New Roman"/>
          <w:sz w:val="24"/>
        </w:rPr>
        <w:t>-</w:t>
      </w:r>
    </w:p>
    <w:bookmarkEnd w:id="0"/>
    <w:p w14:paraId="4D98A7E1" w14:textId="77777777" w:rsidR="009269C2" w:rsidRPr="00340B80" w:rsidRDefault="009269C2" w:rsidP="00F17A0F">
      <w:pPr>
        <w:ind w:firstLine="0"/>
        <w:jc w:val="center"/>
        <w:rPr>
          <w:rFonts w:ascii="Times New Roman" w:hAnsi="Times New Roman" w:cs="Times New Roman"/>
          <w:sz w:val="24"/>
        </w:rPr>
      </w:pPr>
      <w:r w:rsidRPr="00340B80">
        <w:rPr>
          <w:rFonts w:ascii="Times New Roman" w:hAnsi="Times New Roman" w:cs="Times New Roman"/>
          <w:sz w:val="24"/>
        </w:rPr>
        <w:t>Neringa</w:t>
      </w:r>
    </w:p>
    <w:p w14:paraId="746D45F1" w14:textId="77777777" w:rsidR="009269C2" w:rsidRPr="00340B80" w:rsidRDefault="009269C2" w:rsidP="00F17A0F">
      <w:pPr>
        <w:pStyle w:val="Pagrindinistekstas"/>
        <w:spacing w:before="0" w:beforeAutospacing="0" w:after="0" w:afterAutospacing="0"/>
        <w:jc w:val="both"/>
      </w:pPr>
    </w:p>
    <w:p w14:paraId="5111D4BA" w14:textId="7E4345FB" w:rsidR="006951F2" w:rsidRPr="00955F70" w:rsidRDefault="00EB7097" w:rsidP="00EB7097">
      <w:pPr>
        <w:widowControl/>
        <w:tabs>
          <w:tab w:val="left" w:pos="1134"/>
          <w:tab w:val="left" w:pos="1276"/>
          <w:tab w:val="left" w:pos="1701"/>
        </w:tabs>
        <w:autoSpaceDE/>
        <w:autoSpaceDN/>
        <w:adjustRightInd/>
        <w:ind w:firstLine="851"/>
        <w:jc w:val="both"/>
        <w:rPr>
          <w:rFonts w:ascii="Times New Roman" w:hAnsi="Times New Roman" w:cs="Times New Roman"/>
          <w:sz w:val="24"/>
        </w:rPr>
      </w:pPr>
      <w:bookmarkStart w:id="1" w:name="_Hlk174090122"/>
      <w:r w:rsidRPr="00955F70">
        <w:rPr>
          <w:rFonts w:ascii="Times New Roman" w:hAnsi="Times New Roman" w:cs="Times New Roman"/>
          <w:sz w:val="24"/>
        </w:rPr>
        <w:t>Vadovaudamasis Lietuvos Respublikos teritorijų planavimo įstatymo 6 straipsnio 2, 3 dalimis, 28 straipsnio 2 dalimi,</w:t>
      </w:r>
      <w:r w:rsidR="00162AB8" w:rsidRPr="00955F70">
        <w:rPr>
          <w:rFonts w:ascii="Times New Roman" w:hAnsi="Times New Roman" w:cs="Times New Roman"/>
          <w:sz w:val="24"/>
        </w:rPr>
        <w:t xml:space="preserve"> 31 straipsnio 4 dalimi,</w:t>
      </w:r>
      <w:r w:rsidRPr="00955F70">
        <w:rPr>
          <w:rFonts w:ascii="Times New Roman" w:hAnsi="Times New Roman" w:cs="Times New Roman"/>
          <w:sz w:val="24"/>
        </w:rPr>
        <w:t xml:space="preserve"> Pasiūlymų teikimo dėl teritorijų planavimo proceso inicijavimo tvarkos aprašo, patvirtinto Lietuvos Respublikos Vyriausybės 2013</w:t>
      </w:r>
      <w:r w:rsidR="00162AB8" w:rsidRPr="00955F70">
        <w:rPr>
          <w:rFonts w:ascii="Times New Roman" w:hAnsi="Times New Roman" w:cs="Times New Roman"/>
          <w:sz w:val="24"/>
        </w:rPr>
        <w:t> </w:t>
      </w:r>
      <w:r w:rsidRPr="00955F70">
        <w:rPr>
          <w:rFonts w:ascii="Times New Roman" w:hAnsi="Times New Roman" w:cs="Times New Roman"/>
          <w:sz w:val="24"/>
        </w:rPr>
        <w:t>m. gruodžio 18 d. nutarimu Nr. 1265 „Dėl Pasiūlymų teikimo dėl teritorijų planavimo proceso inicijavimo tvarkos aprašo patvirtinimo“, 9 punktu</w:t>
      </w:r>
      <w:bookmarkEnd w:id="1"/>
      <w:r w:rsidRPr="00955F70">
        <w:rPr>
          <w:rFonts w:ascii="Times New Roman" w:hAnsi="Times New Roman" w:cs="Times New Roman"/>
          <w:sz w:val="24"/>
        </w:rPr>
        <w:t xml:space="preserve"> </w:t>
      </w:r>
      <w:r w:rsidR="00FD40E5" w:rsidRPr="00955F70">
        <w:rPr>
          <w:rFonts w:ascii="Times New Roman" w:hAnsi="Times New Roman" w:cs="Times New Roman"/>
          <w:sz w:val="24"/>
        </w:rPr>
        <w:t xml:space="preserve">ir atsižvelgdamas į </w:t>
      </w:r>
      <w:r w:rsidRPr="00955F70">
        <w:rPr>
          <w:rFonts w:ascii="Times New Roman" w:hAnsi="Times New Roman" w:cs="Times New Roman"/>
          <w:sz w:val="24"/>
        </w:rPr>
        <w:t xml:space="preserve">planavimo iniciatyvą pareiškusių </w:t>
      </w:r>
      <w:r w:rsidR="006C0DC4">
        <w:rPr>
          <w:rFonts w:ascii="Times New Roman" w:hAnsi="Times New Roman" w:cs="Times New Roman"/>
          <w:sz w:val="24"/>
        </w:rPr>
        <w:t>(duomenys neskelbtini)</w:t>
      </w:r>
      <w:r w:rsidRPr="00955F70">
        <w:rPr>
          <w:rFonts w:ascii="Times New Roman" w:hAnsi="Times New Roman" w:cs="Times New Roman"/>
          <w:sz w:val="24"/>
        </w:rPr>
        <w:t xml:space="preserve"> 2024 m. </w:t>
      </w:r>
      <w:r w:rsidR="00003EE7" w:rsidRPr="00955F70">
        <w:rPr>
          <w:rFonts w:ascii="Times New Roman" w:hAnsi="Times New Roman" w:cs="Times New Roman"/>
          <w:sz w:val="24"/>
        </w:rPr>
        <w:t>birželio</w:t>
      </w:r>
      <w:r w:rsidRPr="00955F70">
        <w:rPr>
          <w:rFonts w:ascii="Times New Roman" w:hAnsi="Times New Roman" w:cs="Times New Roman"/>
          <w:sz w:val="24"/>
        </w:rPr>
        <w:t xml:space="preserve"> </w:t>
      </w:r>
      <w:r w:rsidR="00003EE7" w:rsidRPr="00955F70">
        <w:rPr>
          <w:rFonts w:ascii="Times New Roman" w:hAnsi="Times New Roman" w:cs="Times New Roman"/>
          <w:sz w:val="24"/>
        </w:rPr>
        <w:t>7</w:t>
      </w:r>
      <w:r w:rsidRPr="00955F70">
        <w:rPr>
          <w:rFonts w:ascii="Times New Roman" w:hAnsi="Times New Roman" w:cs="Times New Roman"/>
          <w:sz w:val="24"/>
        </w:rPr>
        <w:t xml:space="preserve"> d. </w:t>
      </w:r>
      <w:r w:rsidR="00FD40E5" w:rsidRPr="00955F70">
        <w:rPr>
          <w:rFonts w:ascii="Times New Roman" w:hAnsi="Times New Roman" w:cs="Times New Roman"/>
          <w:sz w:val="24"/>
        </w:rPr>
        <w:t>prašymą</w:t>
      </w:r>
      <w:r w:rsidRPr="00955F70">
        <w:rPr>
          <w:rFonts w:ascii="Times New Roman" w:hAnsi="Times New Roman" w:cs="Times New Roman"/>
          <w:sz w:val="24"/>
        </w:rPr>
        <w:t xml:space="preserve"> (</w:t>
      </w:r>
      <w:r w:rsidR="00FD40E5" w:rsidRPr="00955F70">
        <w:rPr>
          <w:rFonts w:ascii="Times New Roman" w:hAnsi="Times New Roman" w:cs="Times New Roman"/>
          <w:sz w:val="24"/>
        </w:rPr>
        <w:t>reg. Nr. V14-</w:t>
      </w:r>
      <w:r w:rsidR="00003EE7" w:rsidRPr="00955F70">
        <w:rPr>
          <w:rFonts w:ascii="Times New Roman" w:hAnsi="Times New Roman" w:cs="Times New Roman"/>
          <w:sz w:val="24"/>
        </w:rPr>
        <w:t>3634</w:t>
      </w:r>
      <w:r w:rsidRPr="00955F70">
        <w:rPr>
          <w:rFonts w:ascii="Times New Roman" w:hAnsi="Times New Roman" w:cs="Times New Roman"/>
          <w:sz w:val="24"/>
        </w:rPr>
        <w:t>)</w:t>
      </w:r>
      <w:r w:rsidR="00C64EE9" w:rsidRPr="00955F70">
        <w:rPr>
          <w:rFonts w:ascii="Times New Roman" w:hAnsi="Times New Roman" w:cs="Times New Roman"/>
          <w:sz w:val="24"/>
        </w:rPr>
        <w:t>:</w:t>
      </w:r>
    </w:p>
    <w:p w14:paraId="151F2FDA" w14:textId="494A2335" w:rsidR="006951F2" w:rsidRPr="00955F70" w:rsidRDefault="00EB7097" w:rsidP="00003EE7">
      <w:pPr>
        <w:widowControl/>
        <w:numPr>
          <w:ilvl w:val="0"/>
          <w:numId w:val="1"/>
        </w:numPr>
        <w:tabs>
          <w:tab w:val="clear" w:pos="1872"/>
          <w:tab w:val="left" w:pos="1134"/>
          <w:tab w:val="left" w:pos="1276"/>
          <w:tab w:val="left" w:pos="1701"/>
        </w:tabs>
        <w:autoSpaceDE/>
        <w:autoSpaceDN/>
        <w:adjustRightInd/>
        <w:ind w:left="0" w:firstLine="851"/>
        <w:jc w:val="both"/>
        <w:rPr>
          <w:rFonts w:ascii="Times New Roman" w:hAnsi="Times New Roman" w:cs="Times New Roman"/>
          <w:sz w:val="24"/>
        </w:rPr>
      </w:pPr>
      <w:r w:rsidRPr="00955F70">
        <w:rPr>
          <w:rFonts w:ascii="Times New Roman" w:hAnsi="Times New Roman"/>
          <w:spacing w:val="60"/>
          <w:sz w:val="24"/>
          <w:szCs w:val="23"/>
        </w:rPr>
        <w:t xml:space="preserve">Tenkinu </w:t>
      </w:r>
      <w:r w:rsidR="00003EE7" w:rsidRPr="00955F70">
        <w:rPr>
          <w:rFonts w:ascii="Times New Roman" w:hAnsi="Times New Roman" w:cs="Times New Roman"/>
          <w:sz w:val="24"/>
        </w:rPr>
        <w:t>pasiūlymą dėl teritorijos Pervalkos g. 29, Neringoje, detaliojo plano, patvirtinto Neringos savivaldybės tarybos 2002 m. lapkričio 26 d. sprendimu Nr. 193 „Dėl Teritorijos Pervalkos g. 29, Neringa, detaliojo plano patvirtinimo ir pritarimo sutarčiai dėl infrastruktūros plėtojimo“, koregavimo</w:t>
      </w:r>
      <w:r w:rsidR="006951F2" w:rsidRPr="00955F70">
        <w:rPr>
          <w:rFonts w:ascii="Times New Roman" w:hAnsi="Times New Roman" w:cs="Times New Roman"/>
          <w:sz w:val="24"/>
        </w:rPr>
        <w:t>.</w:t>
      </w:r>
    </w:p>
    <w:p w14:paraId="532397B0" w14:textId="1FDF7644" w:rsidR="007D46E2" w:rsidRPr="00955F70" w:rsidRDefault="007D46E2" w:rsidP="007D46E2">
      <w:pPr>
        <w:widowControl/>
        <w:numPr>
          <w:ilvl w:val="0"/>
          <w:numId w:val="1"/>
        </w:numPr>
        <w:tabs>
          <w:tab w:val="clear" w:pos="1872"/>
          <w:tab w:val="left" w:pos="1134"/>
          <w:tab w:val="left" w:pos="1276"/>
          <w:tab w:val="left" w:pos="1701"/>
        </w:tabs>
        <w:autoSpaceDE/>
        <w:autoSpaceDN/>
        <w:adjustRightInd/>
        <w:ind w:left="0" w:firstLine="851"/>
        <w:jc w:val="both"/>
        <w:rPr>
          <w:rFonts w:ascii="Times New Roman" w:hAnsi="Times New Roman" w:cs="Times New Roman"/>
          <w:sz w:val="24"/>
        </w:rPr>
      </w:pPr>
      <w:r w:rsidRPr="00955F70">
        <w:rPr>
          <w:rFonts w:ascii="Times New Roman" w:hAnsi="Times New Roman" w:cs="Times New Roman"/>
          <w:sz w:val="24"/>
        </w:rPr>
        <w:t>Į p a r e i g o j u Architektūros ir teritorijų planavimo skyrių užtikrinti šio įsakymo</w:t>
      </w:r>
      <w:r w:rsidR="00017A7E" w:rsidRPr="00955F70">
        <w:rPr>
          <w:rFonts w:ascii="Times New Roman" w:hAnsi="Times New Roman" w:cs="Times New Roman"/>
          <w:sz w:val="24"/>
        </w:rPr>
        <w:t>,</w:t>
      </w:r>
      <w:r w:rsidRPr="00955F70">
        <w:rPr>
          <w:rFonts w:ascii="Times New Roman" w:hAnsi="Times New Roman" w:cs="Times New Roman"/>
          <w:sz w:val="24"/>
        </w:rPr>
        <w:t xml:space="preserve"> kartu su Neringos savivaldybės administracijos sprendimo dėl teritorijų planavimo dokumento rengimo ir teritorijų planavimo tikslų projektu</w:t>
      </w:r>
      <w:r w:rsidR="00EB7747" w:rsidRPr="00955F70">
        <w:rPr>
          <w:rFonts w:ascii="Times New Roman" w:hAnsi="Times New Roman" w:cs="Times New Roman"/>
          <w:sz w:val="24"/>
        </w:rPr>
        <w:t>,</w:t>
      </w:r>
      <w:r w:rsidRPr="00955F70">
        <w:rPr>
          <w:rFonts w:ascii="Times New Roman" w:hAnsi="Times New Roman" w:cs="Times New Roman"/>
          <w:sz w:val="24"/>
        </w:rPr>
        <w:t xml:space="preserve"> viešinimą Lietuvos Respublikos teritorijų planavimo įstatymo 31 straipsnio 4 dalyje nustatyta tvarka.</w:t>
      </w:r>
    </w:p>
    <w:p w14:paraId="310C0297" w14:textId="1E93D12C" w:rsidR="00B63FAF" w:rsidRPr="00955F70" w:rsidRDefault="00543B86" w:rsidP="00F6224B">
      <w:pPr>
        <w:tabs>
          <w:tab w:val="left" w:pos="1276"/>
        </w:tabs>
        <w:ind w:firstLine="851"/>
        <w:jc w:val="both"/>
        <w:rPr>
          <w:rFonts w:ascii="Times New Roman" w:hAnsi="Times New Roman" w:cs="Times New Roman"/>
          <w:sz w:val="24"/>
        </w:rPr>
      </w:pPr>
      <w:r w:rsidRPr="00955F70">
        <w:rPr>
          <w:rFonts w:ascii="Times New Roman" w:hAnsi="Times New Roman" w:cs="Times New Roman"/>
          <w:sz w:val="24"/>
        </w:rPr>
        <w:t>Šis įsakymas</w:t>
      </w:r>
      <w:r w:rsidR="007D46E2" w:rsidRPr="00955F70">
        <w:t xml:space="preserve"> </w:t>
      </w:r>
      <w:r w:rsidR="007D46E2" w:rsidRPr="00955F70">
        <w:rPr>
          <w:rFonts w:ascii="Times New Roman" w:hAnsi="Times New Roman" w:cs="Times New Roman"/>
          <w:sz w:val="24"/>
        </w:rPr>
        <w:t xml:space="preserve">pasirinktinai gali būti skundžiamas Neringos savivaldybės administracijai (Taikos g. 2, Neringa arba </w:t>
      </w:r>
      <w:hyperlink r:id="rId9" w:history="1">
        <w:r w:rsidR="007D46E2" w:rsidRPr="00955F70">
          <w:rPr>
            <w:rStyle w:val="Hipersaitas"/>
            <w:rFonts w:ascii="Times New Roman" w:hAnsi="Times New Roman" w:cs="Times New Roman"/>
            <w:sz w:val="24"/>
          </w:rPr>
          <w:t>administracija@neringa.lt</w:t>
        </w:r>
      </w:hyperlink>
      <w:r w:rsidR="007D46E2" w:rsidRPr="00955F70">
        <w:rPr>
          <w:rFonts w:ascii="Times New Roman" w:hAnsi="Times New Roman" w:cs="Times New Roman"/>
          <w:sz w:val="24"/>
        </w:rPr>
        <w:t>) Lietuvos Respublikos viešojo administravimo įstatymo nustatyta tvarka, arba</w:t>
      </w:r>
      <w:r w:rsidRPr="00955F70">
        <w:rPr>
          <w:rFonts w:ascii="Times New Roman" w:hAnsi="Times New Roman" w:cs="Times New Roman"/>
          <w:sz w:val="24"/>
        </w:rPr>
        <w:t xml:space="preserve"> gali būti skundžiamas Lietuvos Respublikos teritorijų planavimo, statybos ir žemės naudojimo valstybinės priežiūros įstatymo nustatyta ne teismo tvarka Valstybinės teritorijų planavimo ir statybos inspekcijai prie Aplinkos ministerijos (A. Vienuolio g. 8, Vilnius arba </w:t>
      </w:r>
      <w:hyperlink r:id="rId10" w:history="1">
        <w:r w:rsidRPr="00955F70">
          <w:rPr>
            <w:rStyle w:val="Hipersaitas"/>
            <w:rFonts w:ascii="Times New Roman" w:hAnsi="Times New Roman" w:cs="Times New Roman"/>
            <w:b/>
            <w:bCs/>
            <w:sz w:val="24"/>
          </w:rPr>
          <w:t>info@vtpsi.lt</w:t>
        </w:r>
      </w:hyperlink>
      <w:r w:rsidRPr="00955F70">
        <w:rPr>
          <w:rFonts w:ascii="Times New Roman" w:hAnsi="Times New Roman" w:cs="Times New Roman"/>
          <w:sz w:val="24"/>
        </w:rPr>
        <w:t xml:space="preserve">, daugiau informacijos </w:t>
      </w:r>
      <w:hyperlink r:id="rId11" w:history="1">
        <w:r w:rsidRPr="00955F70">
          <w:rPr>
            <w:rStyle w:val="Hipersaitas"/>
            <w:rFonts w:ascii="Times New Roman" w:hAnsi="Times New Roman" w:cs="Times New Roman"/>
            <w:sz w:val="24"/>
          </w:rPr>
          <w:t>https://vtpsi.lrv.lt/lt/paslaugos/asmenu-aptarnavimas-1/</w:t>
        </w:r>
      </w:hyperlink>
      <w:r w:rsidRPr="00955F70">
        <w:rPr>
          <w:rFonts w:ascii="Times New Roman" w:hAnsi="Times New Roman" w:cs="Times New Roman"/>
          <w:sz w:val="24"/>
        </w:rPr>
        <w:t>)</w:t>
      </w:r>
      <w:r w:rsidR="007D46E2" w:rsidRPr="00955F70">
        <w:rPr>
          <w:rFonts w:ascii="Times New Roman" w:hAnsi="Times New Roman" w:cs="Times New Roman"/>
          <w:sz w:val="24"/>
        </w:rPr>
        <w:t>,</w:t>
      </w:r>
      <w:r w:rsidRPr="00955F70">
        <w:rPr>
          <w:rFonts w:ascii="Times New Roman" w:hAnsi="Times New Roman" w:cs="Times New Roman"/>
          <w:sz w:val="24"/>
        </w:rPr>
        <w:t xml:space="preserve"> arba Lietuvos Respublikos administracinių bylų teisenos įstatymo nustatyta tvarka Regionų apygardos administracinio teismo Klaipėdos rūmams (Galinio Pylimo g. 9, Klaipėda) per vieną mėnesį nuo šio teisės akto paskelbimo dienos.</w:t>
      </w:r>
    </w:p>
    <w:p w14:paraId="03DAD67B" w14:textId="77777777" w:rsidR="00285B81" w:rsidRPr="00955F70" w:rsidRDefault="00285B81" w:rsidP="00A81533">
      <w:pPr>
        <w:widowControl/>
        <w:tabs>
          <w:tab w:val="left" w:pos="7655"/>
        </w:tabs>
        <w:autoSpaceDE/>
        <w:autoSpaceDN/>
        <w:adjustRightInd/>
        <w:ind w:firstLine="0"/>
        <w:jc w:val="both"/>
        <w:rPr>
          <w:rFonts w:ascii="Times New Roman" w:hAnsi="Times New Roman" w:cs="Times New Roman"/>
          <w:sz w:val="24"/>
        </w:rPr>
      </w:pPr>
    </w:p>
    <w:p w14:paraId="43699250" w14:textId="77777777" w:rsidR="00BA44A5" w:rsidRPr="00955F70" w:rsidRDefault="00BA44A5" w:rsidP="00A81533">
      <w:pPr>
        <w:widowControl/>
        <w:tabs>
          <w:tab w:val="left" w:pos="7655"/>
        </w:tabs>
        <w:autoSpaceDE/>
        <w:autoSpaceDN/>
        <w:adjustRightInd/>
        <w:ind w:firstLine="0"/>
        <w:jc w:val="both"/>
        <w:rPr>
          <w:rFonts w:ascii="Times New Roman" w:hAnsi="Times New Roman" w:cs="Times New Roman"/>
          <w:sz w:val="24"/>
        </w:rPr>
      </w:pPr>
    </w:p>
    <w:p w14:paraId="798D97D8" w14:textId="77777777" w:rsidR="00162AB8" w:rsidRPr="00955F70" w:rsidRDefault="00162AB8" w:rsidP="00A81533">
      <w:pPr>
        <w:widowControl/>
        <w:tabs>
          <w:tab w:val="left" w:pos="7655"/>
        </w:tabs>
        <w:autoSpaceDE/>
        <w:autoSpaceDN/>
        <w:adjustRightInd/>
        <w:ind w:firstLine="0"/>
        <w:jc w:val="both"/>
        <w:rPr>
          <w:rFonts w:ascii="Times New Roman" w:hAnsi="Times New Roman" w:cs="Times New Roman"/>
          <w:sz w:val="24"/>
        </w:rPr>
      </w:pPr>
    </w:p>
    <w:p w14:paraId="4A50A8E4" w14:textId="75F704E7" w:rsidR="00285B81" w:rsidRPr="00955F70" w:rsidRDefault="001D205E" w:rsidP="00285B81">
      <w:pPr>
        <w:widowControl/>
        <w:tabs>
          <w:tab w:val="left" w:pos="7655"/>
        </w:tabs>
        <w:autoSpaceDE/>
        <w:autoSpaceDN/>
        <w:adjustRightInd/>
        <w:ind w:firstLine="0"/>
        <w:jc w:val="both"/>
        <w:rPr>
          <w:rFonts w:ascii="Times New Roman" w:hAnsi="Times New Roman" w:cs="Times New Roman"/>
          <w:sz w:val="24"/>
        </w:rPr>
      </w:pPr>
      <w:r w:rsidRPr="00955F70">
        <w:rPr>
          <w:rFonts w:ascii="Times New Roman" w:hAnsi="Times New Roman" w:cs="Times New Roman"/>
          <w:sz w:val="24"/>
        </w:rPr>
        <w:t>Administracijos direktorius</w:t>
      </w:r>
      <w:r w:rsidR="004B6A64" w:rsidRPr="00955F70">
        <w:rPr>
          <w:rFonts w:ascii="Times New Roman" w:hAnsi="Times New Roman" w:cs="Times New Roman"/>
          <w:sz w:val="24"/>
        </w:rPr>
        <w:tab/>
      </w:r>
      <w:r w:rsidRPr="00955F70">
        <w:rPr>
          <w:rFonts w:ascii="Times New Roman" w:hAnsi="Times New Roman" w:cs="Times New Roman"/>
          <w:sz w:val="24"/>
        </w:rPr>
        <w:t>Egidijus Šakalys</w:t>
      </w:r>
    </w:p>
    <w:p w14:paraId="63368E24" w14:textId="77777777" w:rsidR="00162AB8" w:rsidRPr="00955F70" w:rsidRDefault="00162AB8" w:rsidP="00162AB8">
      <w:pPr>
        <w:rPr>
          <w:rFonts w:ascii="Times New Roman" w:hAnsi="Times New Roman" w:cs="Times New Roman"/>
          <w:sz w:val="24"/>
        </w:rPr>
      </w:pPr>
    </w:p>
    <w:p w14:paraId="5B3A4BF5" w14:textId="77777777" w:rsidR="00162AB8" w:rsidRPr="00955F70" w:rsidRDefault="00162AB8" w:rsidP="00162AB8">
      <w:pPr>
        <w:rPr>
          <w:rFonts w:ascii="Times New Roman" w:hAnsi="Times New Roman" w:cs="Times New Roman"/>
          <w:sz w:val="24"/>
        </w:rPr>
      </w:pPr>
    </w:p>
    <w:p w14:paraId="06977FEC" w14:textId="77777777" w:rsidR="00162AB8" w:rsidRPr="00955F70" w:rsidRDefault="00162AB8" w:rsidP="00162AB8">
      <w:pPr>
        <w:rPr>
          <w:rFonts w:ascii="Times New Roman" w:hAnsi="Times New Roman" w:cs="Times New Roman"/>
          <w:sz w:val="24"/>
        </w:rPr>
      </w:pPr>
    </w:p>
    <w:p w14:paraId="64101A6D" w14:textId="77777777" w:rsidR="00BA44A5" w:rsidRPr="00955F70" w:rsidRDefault="00BA44A5" w:rsidP="00162AB8">
      <w:pPr>
        <w:rPr>
          <w:rFonts w:ascii="Times New Roman" w:hAnsi="Times New Roman" w:cs="Times New Roman"/>
          <w:sz w:val="24"/>
        </w:rPr>
      </w:pPr>
    </w:p>
    <w:p w14:paraId="27118EA0" w14:textId="77777777" w:rsidR="00BA44A5" w:rsidRPr="00955F70" w:rsidRDefault="00BA44A5" w:rsidP="00162AB8">
      <w:pPr>
        <w:rPr>
          <w:rFonts w:ascii="Times New Roman" w:hAnsi="Times New Roman" w:cs="Times New Roman"/>
          <w:sz w:val="24"/>
        </w:rPr>
      </w:pPr>
    </w:p>
    <w:p w14:paraId="4E443161" w14:textId="77777777" w:rsidR="00BA44A5" w:rsidRPr="00955F70" w:rsidRDefault="00BA44A5" w:rsidP="00162AB8">
      <w:pPr>
        <w:rPr>
          <w:rFonts w:ascii="Times New Roman" w:hAnsi="Times New Roman" w:cs="Times New Roman"/>
          <w:sz w:val="24"/>
        </w:rPr>
      </w:pPr>
    </w:p>
    <w:p w14:paraId="4FDBEDD6" w14:textId="77777777" w:rsidR="00162AB8" w:rsidRPr="00955F70" w:rsidRDefault="00162AB8" w:rsidP="00162AB8">
      <w:pPr>
        <w:pStyle w:val="Porat"/>
        <w:ind w:firstLine="0"/>
        <w:rPr>
          <w:rFonts w:ascii="Times New Roman" w:hAnsi="Times New Roman" w:cs="Times New Roman"/>
          <w:sz w:val="24"/>
        </w:rPr>
      </w:pPr>
      <w:r w:rsidRPr="00955F70">
        <w:rPr>
          <w:rFonts w:ascii="Times New Roman" w:hAnsi="Times New Roman" w:cs="Times New Roman"/>
          <w:sz w:val="24"/>
        </w:rPr>
        <w:t>Žydrūnė Stuopelytė</w:t>
      </w:r>
    </w:p>
    <w:p w14:paraId="483C642D" w14:textId="7A6D2690" w:rsidR="00162AB8" w:rsidRPr="00162AB8" w:rsidRDefault="00162AB8" w:rsidP="00BA44A5">
      <w:pPr>
        <w:pStyle w:val="Porat"/>
        <w:ind w:firstLine="0"/>
        <w:rPr>
          <w:rFonts w:ascii="Times New Roman" w:hAnsi="Times New Roman" w:cs="Times New Roman"/>
          <w:sz w:val="24"/>
        </w:rPr>
      </w:pPr>
      <w:r w:rsidRPr="00955F70">
        <w:rPr>
          <w:rFonts w:ascii="Times New Roman" w:hAnsi="Times New Roman" w:cs="Times New Roman"/>
          <w:sz w:val="24"/>
        </w:rPr>
        <w:t>2024-08-</w:t>
      </w:r>
      <w:r w:rsidR="00354C87" w:rsidRPr="00955F70">
        <w:rPr>
          <w:rFonts w:ascii="Times New Roman" w:hAnsi="Times New Roman" w:cs="Times New Roman"/>
          <w:sz w:val="24"/>
        </w:rPr>
        <w:t>14</w:t>
      </w:r>
    </w:p>
    <w:sectPr w:rsidR="00162AB8" w:rsidRPr="00162AB8" w:rsidSect="00566DBD">
      <w:headerReference w:type="default" r:id="rId12"/>
      <w:headerReference w:type="first" r:id="rId13"/>
      <w:pgSz w:w="11907" w:h="1683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B874C" w14:textId="77777777" w:rsidR="00052D96" w:rsidRDefault="00052D96">
      <w:r>
        <w:separator/>
      </w:r>
    </w:p>
  </w:endnote>
  <w:endnote w:type="continuationSeparator" w:id="0">
    <w:p w14:paraId="05A2BE23" w14:textId="77777777" w:rsidR="00052D96" w:rsidRDefault="00052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3A837" w14:textId="77777777" w:rsidR="00052D96" w:rsidRDefault="00052D96">
      <w:r>
        <w:separator/>
      </w:r>
    </w:p>
  </w:footnote>
  <w:footnote w:type="continuationSeparator" w:id="0">
    <w:p w14:paraId="56CA0611" w14:textId="77777777" w:rsidR="00052D96" w:rsidRDefault="00052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FB6B"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772D2EC7" w14:textId="77777777" w:rsidR="00C544AC" w:rsidRPr="000035D3" w:rsidRDefault="00C544AC" w:rsidP="000035D3">
    <w:pPr>
      <w:pStyle w:val="Antrats"/>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5081" w14:textId="77777777" w:rsidR="00C544AC" w:rsidRPr="00A43D05" w:rsidRDefault="00C544AC" w:rsidP="00A43D05">
    <w:pPr>
      <w:jc w:val="cent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A7F"/>
    <w:multiLevelType w:val="multilevel"/>
    <w:tmpl w:val="48CC3F62"/>
    <w:lvl w:ilvl="0">
      <w:start w:val="2"/>
      <w:numFmt w:val="decimal"/>
      <w:lvlText w:val="%1."/>
      <w:lvlJc w:val="left"/>
      <w:pPr>
        <w:tabs>
          <w:tab w:val="decimal" w:pos="720"/>
        </w:tabs>
        <w:ind w:left="720"/>
      </w:pPr>
      <w:rPr>
        <w:rFonts w:ascii="Times New Roman" w:hAnsi="Times New Roman"/>
        <w:strike w:val="0"/>
        <w:color w:val="000000"/>
        <w:spacing w:val="78"/>
        <w:w w:val="105"/>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062EBA"/>
    <w:multiLevelType w:val="multilevel"/>
    <w:tmpl w:val="BCF8305C"/>
    <w:lvl w:ilvl="0">
      <w:start w:val="1"/>
      <w:numFmt w:val="decimal"/>
      <w:lvlText w:val="%1."/>
      <w:lvlJc w:val="left"/>
      <w:pPr>
        <w:tabs>
          <w:tab w:val="num" w:pos="1872"/>
        </w:tabs>
        <w:ind w:left="1872" w:hanging="1152"/>
      </w:pPr>
      <w:rPr>
        <w:rFonts w:hint="default"/>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46935555">
    <w:abstractNumId w:val="1"/>
  </w:num>
  <w:num w:numId="2" w16cid:durableId="1489175596">
    <w:abstractNumId w:val="2"/>
  </w:num>
  <w:num w:numId="3" w16cid:durableId="2039617650">
    <w:abstractNumId w:val="3"/>
  </w:num>
  <w:num w:numId="4" w16cid:durableId="224534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AE"/>
    <w:rsid w:val="000035D3"/>
    <w:rsid w:val="00003EE7"/>
    <w:rsid w:val="00005DA9"/>
    <w:rsid w:val="0000671C"/>
    <w:rsid w:val="0001217B"/>
    <w:rsid w:val="00017A7E"/>
    <w:rsid w:val="0002233A"/>
    <w:rsid w:val="00052D96"/>
    <w:rsid w:val="0005645E"/>
    <w:rsid w:val="00070FD6"/>
    <w:rsid w:val="00073DD9"/>
    <w:rsid w:val="00074737"/>
    <w:rsid w:val="000803BF"/>
    <w:rsid w:val="00092CAF"/>
    <w:rsid w:val="000A1ABA"/>
    <w:rsid w:val="000A5A5D"/>
    <w:rsid w:val="000B55FA"/>
    <w:rsid w:val="000C22C0"/>
    <w:rsid w:val="000D6BAE"/>
    <w:rsid w:val="000F0DAC"/>
    <w:rsid w:val="000F17CB"/>
    <w:rsid w:val="000F5D0B"/>
    <w:rsid w:val="00162AB8"/>
    <w:rsid w:val="0017213D"/>
    <w:rsid w:val="001757E8"/>
    <w:rsid w:val="001829F9"/>
    <w:rsid w:val="001A176F"/>
    <w:rsid w:val="001D03C9"/>
    <w:rsid w:val="001D205E"/>
    <w:rsid w:val="001D2EFC"/>
    <w:rsid w:val="001F278A"/>
    <w:rsid w:val="00204EB1"/>
    <w:rsid w:val="00212E9E"/>
    <w:rsid w:val="002226B5"/>
    <w:rsid w:val="002631A2"/>
    <w:rsid w:val="0026574A"/>
    <w:rsid w:val="0026685A"/>
    <w:rsid w:val="002772F0"/>
    <w:rsid w:val="0028219A"/>
    <w:rsid w:val="002827FF"/>
    <w:rsid w:val="002852FA"/>
    <w:rsid w:val="00285B81"/>
    <w:rsid w:val="002A0A2E"/>
    <w:rsid w:val="002A0CED"/>
    <w:rsid w:val="002B77C9"/>
    <w:rsid w:val="002C266C"/>
    <w:rsid w:val="002D5FE4"/>
    <w:rsid w:val="002F4852"/>
    <w:rsid w:val="002F56DD"/>
    <w:rsid w:val="00304B9B"/>
    <w:rsid w:val="00340B80"/>
    <w:rsid w:val="00346282"/>
    <w:rsid w:val="00351B8B"/>
    <w:rsid w:val="00354C87"/>
    <w:rsid w:val="00355E83"/>
    <w:rsid w:val="00357C58"/>
    <w:rsid w:val="0036748A"/>
    <w:rsid w:val="003B5804"/>
    <w:rsid w:val="003C0C34"/>
    <w:rsid w:val="003C16F8"/>
    <w:rsid w:val="003C18AD"/>
    <w:rsid w:val="003C4203"/>
    <w:rsid w:val="003C4C4A"/>
    <w:rsid w:val="003E4C51"/>
    <w:rsid w:val="003E69CB"/>
    <w:rsid w:val="003E6C77"/>
    <w:rsid w:val="003E7C5C"/>
    <w:rsid w:val="003F24BA"/>
    <w:rsid w:val="00416F01"/>
    <w:rsid w:val="00430A0A"/>
    <w:rsid w:val="00435BD1"/>
    <w:rsid w:val="00473D18"/>
    <w:rsid w:val="00480DB5"/>
    <w:rsid w:val="00482583"/>
    <w:rsid w:val="004868FD"/>
    <w:rsid w:val="004B460A"/>
    <w:rsid w:val="004B6A64"/>
    <w:rsid w:val="004C67CA"/>
    <w:rsid w:val="004C6D0C"/>
    <w:rsid w:val="004D0E2B"/>
    <w:rsid w:val="004D1896"/>
    <w:rsid w:val="004D6CF1"/>
    <w:rsid w:val="004F07E6"/>
    <w:rsid w:val="004F1682"/>
    <w:rsid w:val="004F5500"/>
    <w:rsid w:val="004F6795"/>
    <w:rsid w:val="0051059D"/>
    <w:rsid w:val="00515000"/>
    <w:rsid w:val="005174C7"/>
    <w:rsid w:val="00543B86"/>
    <w:rsid w:val="005477D0"/>
    <w:rsid w:val="00555778"/>
    <w:rsid w:val="005601A5"/>
    <w:rsid w:val="00566DBD"/>
    <w:rsid w:val="005954E9"/>
    <w:rsid w:val="00595B11"/>
    <w:rsid w:val="00596848"/>
    <w:rsid w:val="005C1C0E"/>
    <w:rsid w:val="005C3985"/>
    <w:rsid w:val="005C7175"/>
    <w:rsid w:val="005D190D"/>
    <w:rsid w:val="005E1111"/>
    <w:rsid w:val="005E782B"/>
    <w:rsid w:val="005F12E2"/>
    <w:rsid w:val="006058AC"/>
    <w:rsid w:val="006120F1"/>
    <w:rsid w:val="00625141"/>
    <w:rsid w:val="006258E1"/>
    <w:rsid w:val="00634AF4"/>
    <w:rsid w:val="00637425"/>
    <w:rsid w:val="0064077B"/>
    <w:rsid w:val="00640EE4"/>
    <w:rsid w:val="00643E20"/>
    <w:rsid w:val="00651548"/>
    <w:rsid w:val="00680943"/>
    <w:rsid w:val="006809CC"/>
    <w:rsid w:val="00683A36"/>
    <w:rsid w:val="006879DA"/>
    <w:rsid w:val="006951F2"/>
    <w:rsid w:val="006A3583"/>
    <w:rsid w:val="006A632F"/>
    <w:rsid w:val="006C0DC4"/>
    <w:rsid w:val="006C33C9"/>
    <w:rsid w:val="006C3929"/>
    <w:rsid w:val="006D09F7"/>
    <w:rsid w:val="006D2D76"/>
    <w:rsid w:val="00710C6A"/>
    <w:rsid w:val="00714976"/>
    <w:rsid w:val="007158C6"/>
    <w:rsid w:val="00740A74"/>
    <w:rsid w:val="00747270"/>
    <w:rsid w:val="0076379E"/>
    <w:rsid w:val="007668C1"/>
    <w:rsid w:val="00766E51"/>
    <w:rsid w:val="007747EE"/>
    <w:rsid w:val="00774866"/>
    <w:rsid w:val="00781E7C"/>
    <w:rsid w:val="00797F82"/>
    <w:rsid w:val="007D46E2"/>
    <w:rsid w:val="007E444F"/>
    <w:rsid w:val="007E5FFF"/>
    <w:rsid w:val="007F5123"/>
    <w:rsid w:val="00823B20"/>
    <w:rsid w:val="008270CF"/>
    <w:rsid w:val="00830F7C"/>
    <w:rsid w:val="0083764A"/>
    <w:rsid w:val="00840DCB"/>
    <w:rsid w:val="00846021"/>
    <w:rsid w:val="00850156"/>
    <w:rsid w:val="00853D16"/>
    <w:rsid w:val="008635EA"/>
    <w:rsid w:val="00866F34"/>
    <w:rsid w:val="0087273D"/>
    <w:rsid w:val="00875D82"/>
    <w:rsid w:val="00883DA0"/>
    <w:rsid w:val="0088544A"/>
    <w:rsid w:val="00892541"/>
    <w:rsid w:val="008933A4"/>
    <w:rsid w:val="008A35BA"/>
    <w:rsid w:val="008A4698"/>
    <w:rsid w:val="008F3561"/>
    <w:rsid w:val="008F3D12"/>
    <w:rsid w:val="008F676B"/>
    <w:rsid w:val="008F72A2"/>
    <w:rsid w:val="009115F5"/>
    <w:rsid w:val="00911DE4"/>
    <w:rsid w:val="009269C2"/>
    <w:rsid w:val="00933BD1"/>
    <w:rsid w:val="009552E7"/>
    <w:rsid w:val="00955383"/>
    <w:rsid w:val="00955F70"/>
    <w:rsid w:val="009561B4"/>
    <w:rsid w:val="00971EE4"/>
    <w:rsid w:val="009745D1"/>
    <w:rsid w:val="009842CA"/>
    <w:rsid w:val="009862F6"/>
    <w:rsid w:val="00986A94"/>
    <w:rsid w:val="00986EEE"/>
    <w:rsid w:val="009D03FA"/>
    <w:rsid w:val="009D0D7B"/>
    <w:rsid w:val="009E345F"/>
    <w:rsid w:val="009E7EFD"/>
    <w:rsid w:val="00A05FA3"/>
    <w:rsid w:val="00A154D7"/>
    <w:rsid w:val="00A3079C"/>
    <w:rsid w:val="00A406DA"/>
    <w:rsid w:val="00A42076"/>
    <w:rsid w:val="00A43D05"/>
    <w:rsid w:val="00A51633"/>
    <w:rsid w:val="00A55643"/>
    <w:rsid w:val="00A6145E"/>
    <w:rsid w:val="00A71086"/>
    <w:rsid w:val="00A77C09"/>
    <w:rsid w:val="00A80975"/>
    <w:rsid w:val="00A81533"/>
    <w:rsid w:val="00A87D0C"/>
    <w:rsid w:val="00A94156"/>
    <w:rsid w:val="00AB1545"/>
    <w:rsid w:val="00AB5571"/>
    <w:rsid w:val="00AC0CFD"/>
    <w:rsid w:val="00AC32A9"/>
    <w:rsid w:val="00AC6FE4"/>
    <w:rsid w:val="00AC7C67"/>
    <w:rsid w:val="00AD3902"/>
    <w:rsid w:val="00AD4C6D"/>
    <w:rsid w:val="00AE709C"/>
    <w:rsid w:val="00B12CBA"/>
    <w:rsid w:val="00B27D63"/>
    <w:rsid w:val="00B3753F"/>
    <w:rsid w:val="00B37549"/>
    <w:rsid w:val="00B42FB1"/>
    <w:rsid w:val="00B44709"/>
    <w:rsid w:val="00B63FAF"/>
    <w:rsid w:val="00B6579B"/>
    <w:rsid w:val="00B705F8"/>
    <w:rsid w:val="00B748A8"/>
    <w:rsid w:val="00B7790B"/>
    <w:rsid w:val="00B83A31"/>
    <w:rsid w:val="00B86D95"/>
    <w:rsid w:val="00B90BB0"/>
    <w:rsid w:val="00BA1837"/>
    <w:rsid w:val="00BA44A5"/>
    <w:rsid w:val="00BC3FCD"/>
    <w:rsid w:val="00BD0057"/>
    <w:rsid w:val="00BD5858"/>
    <w:rsid w:val="00BD6930"/>
    <w:rsid w:val="00C013DB"/>
    <w:rsid w:val="00C05AF6"/>
    <w:rsid w:val="00C2731C"/>
    <w:rsid w:val="00C41A79"/>
    <w:rsid w:val="00C544AC"/>
    <w:rsid w:val="00C64EE9"/>
    <w:rsid w:val="00C70453"/>
    <w:rsid w:val="00C81109"/>
    <w:rsid w:val="00C94EC4"/>
    <w:rsid w:val="00CB0D4B"/>
    <w:rsid w:val="00CB5363"/>
    <w:rsid w:val="00CB76C6"/>
    <w:rsid w:val="00CC5240"/>
    <w:rsid w:val="00CC6178"/>
    <w:rsid w:val="00CC7BDB"/>
    <w:rsid w:val="00CD2B5A"/>
    <w:rsid w:val="00CF628B"/>
    <w:rsid w:val="00D02FF5"/>
    <w:rsid w:val="00D06DC1"/>
    <w:rsid w:val="00D20FB4"/>
    <w:rsid w:val="00D2159D"/>
    <w:rsid w:val="00D22E14"/>
    <w:rsid w:val="00D24E91"/>
    <w:rsid w:val="00D33F7D"/>
    <w:rsid w:val="00D33FDD"/>
    <w:rsid w:val="00D348D6"/>
    <w:rsid w:val="00D54677"/>
    <w:rsid w:val="00D57DD0"/>
    <w:rsid w:val="00D73EEB"/>
    <w:rsid w:val="00D831B8"/>
    <w:rsid w:val="00D837A2"/>
    <w:rsid w:val="00D87976"/>
    <w:rsid w:val="00D927F1"/>
    <w:rsid w:val="00DA2F92"/>
    <w:rsid w:val="00DA3D76"/>
    <w:rsid w:val="00DB26CC"/>
    <w:rsid w:val="00DD19CA"/>
    <w:rsid w:val="00DE43F7"/>
    <w:rsid w:val="00DE4D33"/>
    <w:rsid w:val="00E05DBE"/>
    <w:rsid w:val="00E126A2"/>
    <w:rsid w:val="00E27CEA"/>
    <w:rsid w:val="00E415F0"/>
    <w:rsid w:val="00E55718"/>
    <w:rsid w:val="00E644F0"/>
    <w:rsid w:val="00E80AF6"/>
    <w:rsid w:val="00E84C64"/>
    <w:rsid w:val="00E874AE"/>
    <w:rsid w:val="00EA1A6B"/>
    <w:rsid w:val="00EB7097"/>
    <w:rsid w:val="00EB7747"/>
    <w:rsid w:val="00ED3B4F"/>
    <w:rsid w:val="00ED433C"/>
    <w:rsid w:val="00F1272E"/>
    <w:rsid w:val="00F163E3"/>
    <w:rsid w:val="00F17A0F"/>
    <w:rsid w:val="00F2022F"/>
    <w:rsid w:val="00F33D9D"/>
    <w:rsid w:val="00F373FA"/>
    <w:rsid w:val="00F6224B"/>
    <w:rsid w:val="00F626CC"/>
    <w:rsid w:val="00F63799"/>
    <w:rsid w:val="00F741B0"/>
    <w:rsid w:val="00F75BF8"/>
    <w:rsid w:val="00F81060"/>
    <w:rsid w:val="00F955EA"/>
    <w:rsid w:val="00F95D3D"/>
    <w:rsid w:val="00F97AD2"/>
    <w:rsid w:val="00FB5C3E"/>
    <w:rsid w:val="00FD40E5"/>
    <w:rsid w:val="00FD5898"/>
    <w:rsid w:val="00FD7C3D"/>
    <w:rsid w:val="00FE6DCF"/>
    <w:rsid w:val="00FF44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A2FE8"/>
  <w15:docId w15:val="{0544E720-7A42-4B2D-A55B-D0A85335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link w:val="PoratDiagrama"/>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styleId="Komentaronuoroda">
    <w:name w:val="annotation reference"/>
    <w:basedOn w:val="Numatytasispastraiposriftas"/>
    <w:semiHidden/>
    <w:unhideWhenUsed/>
    <w:rsid w:val="00747270"/>
    <w:rPr>
      <w:sz w:val="16"/>
      <w:szCs w:val="16"/>
    </w:rPr>
  </w:style>
  <w:style w:type="paragraph" w:styleId="Komentarotekstas">
    <w:name w:val="annotation text"/>
    <w:basedOn w:val="prastasis"/>
    <w:link w:val="KomentarotekstasDiagrama"/>
    <w:semiHidden/>
    <w:unhideWhenUsed/>
    <w:rsid w:val="00747270"/>
    <w:rPr>
      <w:szCs w:val="20"/>
    </w:rPr>
  </w:style>
  <w:style w:type="character" w:customStyle="1" w:styleId="KomentarotekstasDiagrama">
    <w:name w:val="Komentaro tekstas Diagrama"/>
    <w:basedOn w:val="Numatytasispastraiposriftas"/>
    <w:link w:val="Komentarotekstas"/>
    <w:semiHidden/>
    <w:rsid w:val="00747270"/>
    <w:rPr>
      <w:rFonts w:ascii="Arial" w:hAnsi="Arial" w:cs="Arial"/>
    </w:rPr>
  </w:style>
  <w:style w:type="paragraph" w:styleId="Komentarotema">
    <w:name w:val="annotation subject"/>
    <w:basedOn w:val="Komentarotekstas"/>
    <w:next w:val="Komentarotekstas"/>
    <w:link w:val="KomentarotemaDiagrama"/>
    <w:semiHidden/>
    <w:unhideWhenUsed/>
    <w:rsid w:val="00747270"/>
    <w:rPr>
      <w:b/>
      <w:bCs/>
    </w:rPr>
  </w:style>
  <w:style w:type="character" w:customStyle="1" w:styleId="KomentarotemaDiagrama">
    <w:name w:val="Komentaro tema Diagrama"/>
    <w:basedOn w:val="KomentarotekstasDiagrama"/>
    <w:link w:val="Komentarotema"/>
    <w:semiHidden/>
    <w:rsid w:val="00747270"/>
    <w:rPr>
      <w:rFonts w:ascii="Arial" w:hAnsi="Arial" w:cs="Arial"/>
      <w:b/>
      <w:bCs/>
    </w:rPr>
  </w:style>
  <w:style w:type="character" w:customStyle="1" w:styleId="PoratDiagrama">
    <w:name w:val="Poraštė Diagrama"/>
    <w:basedOn w:val="Numatytasispastraiposriftas"/>
    <w:link w:val="Porat"/>
    <w:rsid w:val="00162AB8"/>
    <w:rPr>
      <w:rFonts w:ascii="Arial" w:hAnsi="Arial" w:cs="Arial"/>
      <w:szCs w:val="24"/>
    </w:rPr>
  </w:style>
  <w:style w:type="character" w:styleId="Neapdorotaspaminjimas">
    <w:name w:val="Unresolved Mention"/>
    <w:basedOn w:val="Numatytasispastraiposriftas"/>
    <w:uiPriority w:val="99"/>
    <w:semiHidden/>
    <w:unhideWhenUsed/>
    <w:rsid w:val="007D46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7262">
      <w:bodyDiv w:val="1"/>
      <w:marLeft w:val="0"/>
      <w:marRight w:val="0"/>
      <w:marTop w:val="0"/>
      <w:marBottom w:val="0"/>
      <w:divBdr>
        <w:top w:val="none" w:sz="0" w:space="0" w:color="auto"/>
        <w:left w:val="none" w:sz="0" w:space="0" w:color="auto"/>
        <w:bottom w:val="none" w:sz="0" w:space="0" w:color="auto"/>
        <w:right w:val="none" w:sz="0" w:space="0" w:color="auto"/>
      </w:divBdr>
    </w:div>
    <w:div w:id="206914097">
      <w:bodyDiv w:val="1"/>
      <w:marLeft w:val="0"/>
      <w:marRight w:val="0"/>
      <w:marTop w:val="0"/>
      <w:marBottom w:val="0"/>
      <w:divBdr>
        <w:top w:val="none" w:sz="0" w:space="0" w:color="auto"/>
        <w:left w:val="none" w:sz="0" w:space="0" w:color="auto"/>
        <w:bottom w:val="none" w:sz="0" w:space="0" w:color="auto"/>
        <w:right w:val="none" w:sz="0" w:space="0" w:color="auto"/>
      </w:divBdr>
    </w:div>
    <w:div w:id="658537997">
      <w:bodyDiv w:val="1"/>
      <w:marLeft w:val="0"/>
      <w:marRight w:val="0"/>
      <w:marTop w:val="0"/>
      <w:marBottom w:val="0"/>
      <w:divBdr>
        <w:top w:val="none" w:sz="0" w:space="0" w:color="auto"/>
        <w:left w:val="none" w:sz="0" w:space="0" w:color="auto"/>
        <w:bottom w:val="none" w:sz="0" w:space="0" w:color="auto"/>
        <w:right w:val="none" w:sz="0" w:space="0" w:color="auto"/>
      </w:divBdr>
      <w:divsChild>
        <w:div w:id="273875014">
          <w:marLeft w:val="0"/>
          <w:marRight w:val="0"/>
          <w:marTop w:val="0"/>
          <w:marBottom w:val="0"/>
          <w:divBdr>
            <w:top w:val="none" w:sz="0" w:space="0" w:color="auto"/>
            <w:left w:val="none" w:sz="0" w:space="0" w:color="auto"/>
            <w:bottom w:val="none" w:sz="0" w:space="0" w:color="auto"/>
            <w:right w:val="none" w:sz="0" w:space="0" w:color="auto"/>
          </w:divBdr>
        </w:div>
        <w:div w:id="327100312">
          <w:marLeft w:val="0"/>
          <w:marRight w:val="0"/>
          <w:marTop w:val="0"/>
          <w:marBottom w:val="0"/>
          <w:divBdr>
            <w:top w:val="none" w:sz="0" w:space="0" w:color="auto"/>
            <w:left w:val="none" w:sz="0" w:space="0" w:color="auto"/>
            <w:bottom w:val="none" w:sz="0" w:space="0" w:color="auto"/>
            <w:right w:val="none" w:sz="0" w:space="0" w:color="auto"/>
          </w:divBdr>
        </w:div>
        <w:div w:id="1990286701">
          <w:marLeft w:val="0"/>
          <w:marRight w:val="0"/>
          <w:marTop w:val="0"/>
          <w:marBottom w:val="0"/>
          <w:divBdr>
            <w:top w:val="none" w:sz="0" w:space="0" w:color="auto"/>
            <w:left w:val="none" w:sz="0" w:space="0" w:color="auto"/>
            <w:bottom w:val="none" w:sz="0" w:space="0" w:color="auto"/>
            <w:right w:val="none" w:sz="0" w:space="0" w:color="auto"/>
          </w:divBdr>
        </w:div>
        <w:div w:id="1101491199">
          <w:marLeft w:val="0"/>
          <w:marRight w:val="0"/>
          <w:marTop w:val="0"/>
          <w:marBottom w:val="0"/>
          <w:divBdr>
            <w:top w:val="none" w:sz="0" w:space="0" w:color="auto"/>
            <w:left w:val="none" w:sz="0" w:space="0" w:color="auto"/>
            <w:bottom w:val="none" w:sz="0" w:space="0" w:color="auto"/>
            <w:right w:val="none" w:sz="0" w:space="0" w:color="auto"/>
          </w:divBdr>
        </w:div>
        <w:div w:id="1145928035">
          <w:marLeft w:val="0"/>
          <w:marRight w:val="0"/>
          <w:marTop w:val="0"/>
          <w:marBottom w:val="0"/>
          <w:divBdr>
            <w:top w:val="none" w:sz="0" w:space="0" w:color="auto"/>
            <w:left w:val="none" w:sz="0" w:space="0" w:color="auto"/>
            <w:bottom w:val="none" w:sz="0" w:space="0" w:color="auto"/>
            <w:right w:val="none" w:sz="0" w:space="0" w:color="auto"/>
          </w:divBdr>
        </w:div>
        <w:div w:id="1830320581">
          <w:marLeft w:val="0"/>
          <w:marRight w:val="0"/>
          <w:marTop w:val="0"/>
          <w:marBottom w:val="0"/>
          <w:divBdr>
            <w:top w:val="none" w:sz="0" w:space="0" w:color="auto"/>
            <w:left w:val="none" w:sz="0" w:space="0" w:color="auto"/>
            <w:bottom w:val="none" w:sz="0" w:space="0" w:color="auto"/>
            <w:right w:val="none" w:sz="0" w:space="0" w:color="auto"/>
          </w:divBdr>
        </w:div>
      </w:divsChild>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264192791">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65494279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tpsi.lrv.lt/lt/paslaugos/asmenu-aptarnavimas-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vtpsi.lt" TargetMode="External"/><Relationship Id="rId4" Type="http://schemas.openxmlformats.org/officeDocument/2006/relationships/settings" Target="settings.xml"/><Relationship Id="rId9" Type="http://schemas.openxmlformats.org/officeDocument/2006/relationships/hyperlink" Target="mailto:administracija@nering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7E929-EA14-41FB-AB29-C77F6A9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1528</Words>
  <Characters>872</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LIETUVOS RESPUBLIKOS APLINKOS MINISTRAS</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Žydrūnė Stuopelytė</dc:creator>
  <cp:lastModifiedBy>Žydrūnė Stuopelytė</cp:lastModifiedBy>
  <cp:revision>9</cp:revision>
  <cp:lastPrinted>2024-01-15T10:00:00Z</cp:lastPrinted>
  <dcterms:created xsi:type="dcterms:W3CDTF">2024-08-13T11:34:00Z</dcterms:created>
  <dcterms:modified xsi:type="dcterms:W3CDTF">2025-01-31T13:53:00Z</dcterms:modified>
</cp:coreProperties>
</file>