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37C0E" w14:textId="77777777" w:rsidR="008303BE" w:rsidRDefault="008303BE" w:rsidP="008303BE">
      <w:pPr>
        <w:pStyle w:val="prastasiniatinklio"/>
        <w:jc w:val="both"/>
        <w:rPr>
          <w:rFonts w:ascii="Arial" w:hAnsi="Arial" w:cs="Arial"/>
          <w:color w:val="000000"/>
          <w:sz w:val="18"/>
          <w:szCs w:val="18"/>
        </w:rPr>
      </w:pPr>
    </w:p>
    <w:p w14:paraId="741ADA32" w14:textId="77777777" w:rsidR="008303BE" w:rsidRPr="00AB7935" w:rsidRDefault="008303BE" w:rsidP="008303BE">
      <w:pPr>
        <w:pStyle w:val="prastasiniatinklio"/>
        <w:jc w:val="both"/>
        <w:rPr>
          <w:b/>
          <w:bCs/>
          <w:color w:val="000000"/>
          <w:sz w:val="20"/>
          <w:szCs w:val="20"/>
        </w:rPr>
      </w:pPr>
      <w:r w:rsidRPr="00AB7935">
        <w:rPr>
          <w:b/>
          <w:bCs/>
          <w:color w:val="000000"/>
          <w:sz w:val="20"/>
          <w:szCs w:val="20"/>
        </w:rPr>
        <w:t>Kvietimas teikti paraiškas</w:t>
      </w:r>
    </w:p>
    <w:p w14:paraId="6781BE1E" w14:textId="5AB286AF" w:rsidR="008303BE" w:rsidRDefault="008303BE" w:rsidP="008303BE">
      <w:pPr>
        <w:pStyle w:val="prastasiniatinklio"/>
        <w:jc w:val="both"/>
        <w:rPr>
          <w:rStyle w:val="Grietas"/>
          <w:b w:val="0"/>
          <w:bCs w:val="0"/>
          <w:color w:val="000000"/>
          <w:sz w:val="20"/>
          <w:szCs w:val="20"/>
        </w:rPr>
      </w:pPr>
      <w:r w:rsidRPr="002412F4">
        <w:rPr>
          <w:rStyle w:val="Grietas"/>
          <w:sz w:val="20"/>
          <w:szCs w:val="20"/>
        </w:rPr>
        <w:t>Neringos savivaldybė nuo </w:t>
      </w:r>
      <w:r w:rsidR="00D1358D">
        <w:rPr>
          <w:rStyle w:val="Grietas"/>
          <w:sz w:val="20"/>
          <w:szCs w:val="20"/>
        </w:rPr>
        <w:t xml:space="preserve">liepos </w:t>
      </w:r>
      <w:r w:rsidR="00496CDA">
        <w:rPr>
          <w:rStyle w:val="Grietas"/>
          <w:sz w:val="20"/>
          <w:szCs w:val="20"/>
        </w:rPr>
        <w:t>7</w:t>
      </w:r>
      <w:r w:rsidRPr="002412F4">
        <w:rPr>
          <w:rStyle w:val="Grietas"/>
          <w:sz w:val="20"/>
          <w:szCs w:val="20"/>
        </w:rPr>
        <w:t xml:space="preserve"> d. iki </w:t>
      </w:r>
      <w:r w:rsidR="002B1B73">
        <w:rPr>
          <w:rStyle w:val="Grietas"/>
          <w:sz w:val="20"/>
          <w:szCs w:val="20"/>
        </w:rPr>
        <w:t>liepos</w:t>
      </w:r>
      <w:r w:rsidRPr="002412F4">
        <w:rPr>
          <w:rStyle w:val="Grietas"/>
          <w:sz w:val="20"/>
          <w:szCs w:val="20"/>
        </w:rPr>
        <w:t xml:space="preserve"> </w:t>
      </w:r>
      <w:r w:rsidR="00D1358D">
        <w:rPr>
          <w:rStyle w:val="Grietas"/>
          <w:sz w:val="20"/>
          <w:szCs w:val="20"/>
        </w:rPr>
        <w:t>2</w:t>
      </w:r>
      <w:r w:rsidR="00496CDA">
        <w:rPr>
          <w:rStyle w:val="Grietas"/>
          <w:sz w:val="20"/>
          <w:szCs w:val="20"/>
        </w:rPr>
        <w:t>0</w:t>
      </w:r>
      <w:r w:rsidRPr="002412F4">
        <w:rPr>
          <w:rStyle w:val="Grietas"/>
          <w:sz w:val="20"/>
          <w:szCs w:val="20"/>
        </w:rPr>
        <w:t xml:space="preserve"> d.</w:t>
      </w:r>
      <w:r w:rsidR="002C7586">
        <w:rPr>
          <w:rStyle w:val="Grietas"/>
          <w:sz w:val="20"/>
          <w:szCs w:val="20"/>
        </w:rPr>
        <w:t xml:space="preserve"> (imtinai) </w:t>
      </w:r>
      <w:r w:rsidRPr="002412F4">
        <w:rPr>
          <w:rStyle w:val="Grietas"/>
          <w:sz w:val="20"/>
          <w:szCs w:val="20"/>
        </w:rPr>
        <w:t> </w:t>
      </w:r>
      <w:r w:rsidRPr="00AB7935">
        <w:rPr>
          <w:rStyle w:val="Grietas"/>
          <w:color w:val="000000"/>
          <w:sz w:val="20"/>
          <w:szCs w:val="20"/>
        </w:rPr>
        <w:t>kviečia</w:t>
      </w:r>
      <w:r w:rsidR="001707DA" w:rsidRPr="00AB7935">
        <w:rPr>
          <w:rStyle w:val="Grietas"/>
          <w:color w:val="000000"/>
          <w:sz w:val="20"/>
          <w:szCs w:val="20"/>
        </w:rPr>
        <w:t xml:space="preserve"> </w:t>
      </w:r>
      <w:r w:rsidRPr="00AB7935">
        <w:rPr>
          <w:rStyle w:val="Grietas"/>
          <w:color w:val="000000"/>
          <w:sz w:val="20"/>
          <w:szCs w:val="20"/>
        </w:rPr>
        <w:t xml:space="preserve">Neringos savivaldybėje veikiančias </w:t>
      </w:r>
      <w:r w:rsidR="00D1358D" w:rsidRPr="00D1358D">
        <w:rPr>
          <w:b/>
          <w:bCs/>
          <w:sz w:val="20"/>
          <w:szCs w:val="20"/>
        </w:rPr>
        <w:t>nevyriausybines organizacijas</w:t>
      </w:r>
      <w:r w:rsidR="00D1358D" w:rsidRPr="00D1358D">
        <w:rPr>
          <w:sz w:val="20"/>
          <w:szCs w:val="20"/>
        </w:rPr>
        <w:t>, kaip j</w:t>
      </w:r>
      <w:r w:rsidR="00D1358D">
        <w:rPr>
          <w:sz w:val="20"/>
          <w:szCs w:val="20"/>
        </w:rPr>
        <w:t>a</w:t>
      </w:r>
      <w:r w:rsidR="00D1358D" w:rsidRPr="00D1358D">
        <w:rPr>
          <w:sz w:val="20"/>
          <w:szCs w:val="20"/>
        </w:rPr>
        <w:t>s apibrėž</w:t>
      </w:r>
      <w:r w:rsidR="00D1358D">
        <w:rPr>
          <w:sz w:val="20"/>
          <w:szCs w:val="20"/>
        </w:rPr>
        <w:t>ia</w:t>
      </w:r>
      <w:r w:rsidR="00D1358D" w:rsidRPr="00D1358D">
        <w:rPr>
          <w:sz w:val="20"/>
          <w:szCs w:val="20"/>
        </w:rPr>
        <w:t xml:space="preserve"> Lietuvos Respublikos nevyriausybinių organizacijų plėtros įstatym</w:t>
      </w:r>
      <w:r w:rsidR="00D1358D">
        <w:rPr>
          <w:sz w:val="20"/>
          <w:szCs w:val="20"/>
        </w:rPr>
        <w:t>as</w:t>
      </w:r>
      <w:r w:rsidR="00D1358D" w:rsidRPr="00D1358D">
        <w:rPr>
          <w:sz w:val="20"/>
          <w:szCs w:val="20"/>
        </w:rPr>
        <w:t xml:space="preserve">, arba </w:t>
      </w:r>
      <w:r w:rsidR="00D1358D" w:rsidRPr="00D1358D">
        <w:rPr>
          <w:b/>
          <w:bCs/>
          <w:sz w:val="20"/>
          <w:szCs w:val="20"/>
        </w:rPr>
        <w:t>religines bendruomen</w:t>
      </w:r>
      <w:r w:rsidR="009F43C0">
        <w:rPr>
          <w:b/>
          <w:bCs/>
          <w:sz w:val="20"/>
          <w:szCs w:val="20"/>
        </w:rPr>
        <w:t>e</w:t>
      </w:r>
      <w:r w:rsidR="00D1358D" w:rsidRPr="00D1358D">
        <w:rPr>
          <w:b/>
          <w:bCs/>
          <w:sz w:val="20"/>
          <w:szCs w:val="20"/>
        </w:rPr>
        <w:t>s ir bendrijas</w:t>
      </w:r>
      <w:r w:rsidR="00D1358D" w:rsidRPr="00D1358D">
        <w:rPr>
          <w:sz w:val="20"/>
          <w:szCs w:val="20"/>
        </w:rPr>
        <w:t>, kaip j</w:t>
      </w:r>
      <w:r w:rsidR="00D1358D">
        <w:rPr>
          <w:sz w:val="20"/>
          <w:szCs w:val="20"/>
        </w:rPr>
        <w:t>a</w:t>
      </w:r>
      <w:r w:rsidR="00D1358D" w:rsidRPr="00D1358D">
        <w:rPr>
          <w:sz w:val="20"/>
          <w:szCs w:val="20"/>
        </w:rPr>
        <w:t>s apibrėž</w:t>
      </w:r>
      <w:r w:rsidR="00D1358D">
        <w:rPr>
          <w:sz w:val="20"/>
          <w:szCs w:val="20"/>
        </w:rPr>
        <w:t>ia</w:t>
      </w:r>
      <w:r w:rsidR="00D1358D" w:rsidRPr="00D1358D">
        <w:rPr>
          <w:sz w:val="20"/>
          <w:szCs w:val="20"/>
        </w:rPr>
        <w:t xml:space="preserve"> Lietuvos Respublikos religinių bendruomenių ir bendrijų įstatym</w:t>
      </w:r>
      <w:r w:rsidR="00D1358D">
        <w:rPr>
          <w:sz w:val="20"/>
          <w:szCs w:val="20"/>
        </w:rPr>
        <w:t>as</w:t>
      </w:r>
      <w:r w:rsidR="00D1358D" w:rsidRPr="00D1358D">
        <w:rPr>
          <w:sz w:val="20"/>
          <w:szCs w:val="20"/>
        </w:rPr>
        <w:t>, turinči</w:t>
      </w:r>
      <w:r w:rsidR="00D1358D">
        <w:rPr>
          <w:sz w:val="20"/>
          <w:szCs w:val="20"/>
        </w:rPr>
        <w:t>a</w:t>
      </w:r>
      <w:r w:rsidR="00D1358D" w:rsidRPr="00D1358D">
        <w:rPr>
          <w:sz w:val="20"/>
          <w:szCs w:val="20"/>
        </w:rPr>
        <w:t>s įregistruotą nevyriausybinės organizacijos žymą</w:t>
      </w:r>
      <w:r w:rsidR="00D1358D">
        <w:rPr>
          <w:sz w:val="20"/>
          <w:szCs w:val="20"/>
        </w:rPr>
        <w:t xml:space="preserve">, </w:t>
      </w:r>
      <w:r w:rsidRPr="00AB7935">
        <w:rPr>
          <w:rStyle w:val="Grietas"/>
          <w:color w:val="000000"/>
          <w:sz w:val="20"/>
          <w:szCs w:val="20"/>
        </w:rPr>
        <w:t xml:space="preserve">teikti projektų paraiškas </w:t>
      </w:r>
      <w:r w:rsidR="002B1B73" w:rsidRPr="002B1B73">
        <w:rPr>
          <w:sz w:val="20"/>
          <w:szCs w:val="20"/>
          <w:lang w:val="pt-BR"/>
        </w:rPr>
        <w:t>Nevyriausybinių organizacijų veiklos stiprinimo 2025–2028 metų veiksmų plano 2.1.1 priemonės „Stiprinti bendruomeninę veiklą savivaldybėse“</w:t>
      </w:r>
      <w:r w:rsidRPr="00AB7935">
        <w:rPr>
          <w:rStyle w:val="Grietas"/>
          <w:color w:val="000000"/>
          <w:sz w:val="20"/>
          <w:szCs w:val="20"/>
        </w:rPr>
        <w:t> </w:t>
      </w:r>
      <w:r w:rsidR="002B1B73" w:rsidRPr="00AB7935">
        <w:rPr>
          <w:rStyle w:val="Grietas"/>
          <w:b w:val="0"/>
          <w:bCs w:val="0"/>
          <w:color w:val="000000"/>
          <w:sz w:val="20"/>
          <w:szCs w:val="20"/>
        </w:rPr>
        <w:t xml:space="preserve"> </w:t>
      </w:r>
      <w:r w:rsidRPr="00AB7935">
        <w:rPr>
          <w:rStyle w:val="Grietas"/>
          <w:b w:val="0"/>
          <w:bCs w:val="0"/>
          <w:color w:val="000000"/>
          <w:sz w:val="20"/>
          <w:szCs w:val="20"/>
        </w:rPr>
        <w:t>įgyvendinimui.</w:t>
      </w:r>
    </w:p>
    <w:p w14:paraId="77994B63" w14:textId="7F3F3E76" w:rsidR="00D1358D" w:rsidRPr="00D1358D" w:rsidRDefault="00D1358D" w:rsidP="008303BE">
      <w:pPr>
        <w:pStyle w:val="prastasiniatinklio"/>
        <w:jc w:val="both"/>
        <w:rPr>
          <w:rStyle w:val="Grietas"/>
          <w:b w:val="0"/>
          <w:bCs w:val="0"/>
          <w:color w:val="000000"/>
          <w:sz w:val="20"/>
          <w:szCs w:val="20"/>
        </w:rPr>
      </w:pPr>
      <w:r w:rsidRPr="00D1358D">
        <w:rPr>
          <w:rFonts w:eastAsiaTheme="minorEastAsia"/>
          <w:sz w:val="20"/>
          <w:szCs w:val="20"/>
        </w:rPr>
        <w:t xml:space="preserve">Nevyriausybinių organizacijų veiklos stiprinimo </w:t>
      </w:r>
      <w:r w:rsidRPr="00D1358D">
        <w:rPr>
          <w:sz w:val="20"/>
          <w:szCs w:val="20"/>
          <w:lang w:eastAsia="en-US"/>
        </w:rPr>
        <w:t>2025</w:t>
      </w:r>
      <w:r w:rsidRPr="00D1358D">
        <w:rPr>
          <w:rFonts w:eastAsiaTheme="minorEastAsia"/>
          <w:sz w:val="20"/>
          <w:szCs w:val="20"/>
        </w:rPr>
        <w:t>–</w:t>
      </w:r>
      <w:r w:rsidRPr="00D1358D">
        <w:rPr>
          <w:sz w:val="20"/>
          <w:szCs w:val="20"/>
          <w:lang w:eastAsia="en-US"/>
        </w:rPr>
        <w:t>2028</w:t>
      </w:r>
      <w:r w:rsidRPr="00D1358D">
        <w:rPr>
          <w:rFonts w:eastAsiaTheme="minorEastAsia"/>
          <w:sz w:val="20"/>
          <w:szCs w:val="20"/>
        </w:rPr>
        <w:t xml:space="preserve"> metų veiksmų plano 2.1.1 priemonės „Stiprinti bendruomeninę veiklą savivaldybėse“ </w:t>
      </w:r>
      <w:r w:rsidRPr="00D1358D">
        <w:rPr>
          <w:sz w:val="20"/>
          <w:szCs w:val="20"/>
          <w:lang w:eastAsia="en-US"/>
        </w:rPr>
        <w:t>2026</w:t>
      </w:r>
      <w:r w:rsidRPr="00D1358D">
        <w:rPr>
          <w:rFonts w:eastAsiaTheme="minorEastAsia"/>
          <w:sz w:val="20"/>
          <w:szCs w:val="20"/>
        </w:rPr>
        <w:t>–</w:t>
      </w:r>
      <w:r w:rsidRPr="00D1358D">
        <w:rPr>
          <w:sz w:val="20"/>
          <w:szCs w:val="20"/>
          <w:lang w:eastAsia="en-US"/>
        </w:rPr>
        <w:t>2028 metais įgyvendinimo</w:t>
      </w:r>
      <w:r w:rsidRPr="00D1358D">
        <w:rPr>
          <w:rFonts w:eastAsiaTheme="minorEastAsia"/>
          <w:sz w:val="20"/>
          <w:szCs w:val="20"/>
        </w:rPr>
        <w:t xml:space="preserve"> Neringos savivaldybėje  tvarkos aprašo: </w:t>
      </w:r>
      <w:r w:rsidRPr="00D1358D">
        <w:rPr>
          <w:sz w:val="20"/>
          <w:szCs w:val="20"/>
        </w:rPr>
        <w:t>4.3. jei  Savivaldybėje  nėra registruotų bendruomeninių organizacijų, taip pat jei Savivaldybės tvarkos aprašo 44 punkte nustatytais atvejais skelbiamas naujas konkursas, pareiškėjais gali būti nevyriausybinės organizacijos, kaip jos apibrėžtos Lietuvos Respublikos nevyriausybinių organizacijų plėtros įstatyme, arba religinės bendruomenės ir bendrijos, kaip jos apibrėžtos Lietuvos Respublikos religinių bendruomenių ir bendrijų įstatyme, turinčios įregistruotą nevyriausybinės organizacijos žymą; 44. Savivaldybės administracija valstybės biudžeto lėšas gali paskirstyti, skelbdama naują konkursą Priemonei įgyvendinti, jei, Savivaldybės merui ar jo įgaliotam Savivaldybės administracijos direktoriui priėmus sprendimą dėl valstybės biudžeto lėšų skyrimo, pareiškėjas nesudaro Projekto įgyvendinimo sutarties per Savivaldybės tvarkos aprašo 50.14 papunktyje numatytą terminą, atsisako dalies skirtų valstybės biudžeto lėšų, atsisako vykdyti finansuojamą projektą, nutraukia sudarytą Projekto įgyvendinimo sutartį, lieka Savivaldybei Priemonei įgyvendinti skirtų nepanaudotų valstybės biudžeto lėšų arba Savivaldybei nebuvo pateikta nė viena paraiška ir liko nepanaudotų Savivaldybei Priemonei įgyvendinti skirtų valstybės biudžeto lėšų. Naujo konkurso paraiškų teikimo terminas – ne ilgesnis nei 14 (keturiolika) kalendorinių dienų. Paskelbus naują konkursą, Projekto įgyvendinimo sutartis su Projekto vykdytoju gali būti pasirašoma iki einamųjų metų lapkričio 15 d</w:t>
      </w:r>
    </w:p>
    <w:p w14:paraId="0F536CE4" w14:textId="77777777" w:rsidR="005A13CC" w:rsidRPr="005A13CC" w:rsidRDefault="005A13CC" w:rsidP="005A13CC">
      <w:pPr>
        <w:spacing w:after="0"/>
        <w:jc w:val="both"/>
        <w:rPr>
          <w:rFonts w:ascii="Times New Roman" w:hAnsi="Times New Roman" w:cs="Times New Roman"/>
          <w:b/>
          <w:bCs/>
          <w:sz w:val="20"/>
          <w:szCs w:val="20"/>
        </w:rPr>
      </w:pPr>
      <w:r w:rsidRPr="005A13CC">
        <w:rPr>
          <w:rFonts w:ascii="Times New Roman" w:hAnsi="Times New Roman" w:cs="Times New Roman"/>
          <w:b/>
          <w:bCs/>
          <w:sz w:val="20"/>
          <w:szCs w:val="20"/>
        </w:rPr>
        <w:t>Galimi pareiškėjai:</w:t>
      </w:r>
    </w:p>
    <w:p w14:paraId="7AEAC27B" w14:textId="384C2C4E" w:rsidR="005A13CC" w:rsidRPr="00D1358D" w:rsidRDefault="00D1358D" w:rsidP="005A13CC">
      <w:pPr>
        <w:spacing w:after="0"/>
        <w:jc w:val="both"/>
        <w:rPr>
          <w:rFonts w:ascii="Times New Roman" w:hAnsi="Times New Roman" w:cs="Times New Roman"/>
          <w:sz w:val="20"/>
          <w:szCs w:val="20"/>
        </w:rPr>
      </w:pPr>
      <w:r w:rsidRPr="00D1358D">
        <w:rPr>
          <w:rFonts w:ascii="Times New Roman" w:hAnsi="Times New Roman" w:cs="Times New Roman"/>
          <w:sz w:val="20"/>
          <w:szCs w:val="20"/>
        </w:rPr>
        <w:t>nevyriausybinės organizacijos, kaip jos apibrėžtos Lietuvos Respublikos nevyriausybinių organizacijų plėtros įstatyme, arba religinės bendruomenės ir bendrijos, kaip jos apibrėžtos Lietuvos Respublikos religinių bendruomenių ir bendrijų įstatyme, turinčios įregistruotą nevyriausybinės organizacijos žymą;</w:t>
      </w:r>
    </w:p>
    <w:p w14:paraId="591DDC8A" w14:textId="77777777" w:rsidR="00D1358D" w:rsidRDefault="00D1358D" w:rsidP="005A13CC">
      <w:pPr>
        <w:spacing w:after="0"/>
        <w:jc w:val="both"/>
        <w:rPr>
          <w:rFonts w:ascii="Times New Roman" w:hAnsi="Times New Roman" w:cs="Times New Roman"/>
          <w:sz w:val="20"/>
          <w:szCs w:val="20"/>
        </w:rPr>
      </w:pPr>
    </w:p>
    <w:p w14:paraId="6529E94D" w14:textId="77777777" w:rsidR="005A13CC" w:rsidRPr="005A13CC" w:rsidRDefault="005A13CC" w:rsidP="005A13CC">
      <w:pPr>
        <w:spacing w:after="0"/>
        <w:jc w:val="both"/>
        <w:rPr>
          <w:rFonts w:ascii="Times New Roman" w:hAnsi="Times New Roman" w:cs="Times New Roman"/>
          <w:sz w:val="20"/>
          <w:szCs w:val="20"/>
        </w:rPr>
      </w:pPr>
      <w:r w:rsidRPr="005A13CC">
        <w:rPr>
          <w:rFonts w:ascii="Times New Roman" w:hAnsi="Times New Roman" w:cs="Times New Roman"/>
          <w:sz w:val="20"/>
          <w:szCs w:val="20"/>
        </w:rPr>
        <w:t>Tinkamomis finansuoti laikomos veiklos, kurias vykdant tenkinami viešieji bendruomenių narių (gyventojų) interesai ir poreikiai:</w:t>
      </w:r>
    </w:p>
    <w:p w14:paraId="13E82942" w14:textId="1570232A" w:rsidR="005A13CC" w:rsidRPr="005A13CC" w:rsidRDefault="005A13CC" w:rsidP="005A13CC">
      <w:pPr>
        <w:spacing w:after="0"/>
        <w:ind w:firstLine="860"/>
        <w:jc w:val="both"/>
        <w:rPr>
          <w:rFonts w:ascii="Times New Roman" w:hAnsi="Times New Roman" w:cs="Times New Roman"/>
          <w:sz w:val="20"/>
          <w:szCs w:val="20"/>
          <w:shd w:val="clear" w:color="auto" w:fill="FFFFFF"/>
        </w:rPr>
      </w:pPr>
      <w:r w:rsidRPr="005A13CC">
        <w:rPr>
          <w:rFonts w:ascii="Times New Roman" w:hAnsi="Times New Roman" w:cs="Times New Roman"/>
          <w:sz w:val="20"/>
          <w:szCs w:val="20"/>
          <w:shd w:val="clear" w:color="auto" w:fill="FFFFFF"/>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4C838D3C" w14:textId="5246BE7F" w:rsidR="005A13CC" w:rsidRPr="005A13CC" w:rsidRDefault="005A13CC" w:rsidP="005A13CC">
      <w:pPr>
        <w:spacing w:after="0"/>
        <w:ind w:firstLine="851"/>
        <w:jc w:val="both"/>
        <w:rPr>
          <w:rFonts w:ascii="Times New Roman" w:hAnsi="Times New Roman" w:cs="Times New Roman"/>
          <w:sz w:val="20"/>
          <w:szCs w:val="20"/>
        </w:rPr>
      </w:pPr>
      <w:r w:rsidRPr="005A13CC">
        <w:rPr>
          <w:rFonts w:ascii="Times New Roman" w:hAnsi="Times New Roman" w:cs="Times New Roman"/>
          <w:sz w:val="20"/>
          <w:szCs w:val="20"/>
        </w:rPr>
        <w:t>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bendruomeninėmis organizacijomis,  edukaciniai užsiėmimai, bendruomenės komunikacijos priemonių kūrimas (leidiniai, tinklaraščiai, tinklalaidės, skaitmeninis turinys, vaizdo įrašai ir kt.), sporto ir sveikatinimo veikla (sportuojančių bendruomenės narių telkimas, sporto varžybų ir treniruočių organizavimas, sveikai gyvensenai propaguoti skirtų renginių, teminių užsiėmimų ir mokymų organizavimas);</w:t>
      </w:r>
    </w:p>
    <w:p w14:paraId="6DCE22D7" w14:textId="625E3560" w:rsidR="005A13CC" w:rsidRPr="005A13CC" w:rsidRDefault="005A13CC" w:rsidP="005A13CC">
      <w:pPr>
        <w:spacing w:after="0"/>
        <w:ind w:firstLine="851"/>
        <w:jc w:val="both"/>
        <w:rPr>
          <w:rFonts w:ascii="Times New Roman" w:hAnsi="Times New Roman" w:cs="Times New Roman"/>
          <w:sz w:val="20"/>
          <w:szCs w:val="20"/>
        </w:rPr>
      </w:pPr>
      <w:r w:rsidRPr="005A13CC">
        <w:rPr>
          <w:rFonts w:ascii="Times New Roman" w:hAnsi="Times New Roman" w:cs="Times New Roman"/>
          <w:sz w:val="20"/>
          <w:szCs w:val="20"/>
        </w:rPr>
        <w:t>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30 proc. projektui įgyvendinti reikalingų valstybės biudžeto lėšų;</w:t>
      </w:r>
    </w:p>
    <w:p w14:paraId="181B8F77" w14:textId="4E4B7AA9" w:rsidR="005A13CC" w:rsidRPr="005A13CC" w:rsidRDefault="005A13CC" w:rsidP="005A13CC">
      <w:pPr>
        <w:spacing w:after="0"/>
        <w:ind w:firstLine="851"/>
        <w:jc w:val="both"/>
        <w:rPr>
          <w:rFonts w:ascii="Times New Roman" w:hAnsi="Times New Roman" w:cs="Times New Roman"/>
          <w:sz w:val="20"/>
          <w:szCs w:val="20"/>
        </w:rPr>
      </w:pPr>
      <w:r w:rsidRPr="005A13CC">
        <w:rPr>
          <w:rFonts w:ascii="Times New Roman" w:hAnsi="Times New Roman" w:cs="Times New Roman"/>
          <w:sz w:val="20"/>
          <w:szCs w:val="20"/>
        </w:rPr>
        <w:t xml:space="preserve">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745B775C" w14:textId="1F79015F" w:rsidR="005A13CC" w:rsidRPr="005A13CC" w:rsidRDefault="005A13CC" w:rsidP="005A13CC">
      <w:pPr>
        <w:spacing w:after="0"/>
        <w:ind w:firstLine="709"/>
        <w:jc w:val="both"/>
        <w:rPr>
          <w:rFonts w:ascii="Times New Roman" w:hAnsi="Times New Roman" w:cs="Times New Roman"/>
          <w:sz w:val="20"/>
          <w:szCs w:val="20"/>
        </w:rPr>
      </w:pPr>
      <w:r w:rsidRPr="005A13CC">
        <w:rPr>
          <w:rFonts w:ascii="Times New Roman" w:hAnsi="Times New Roman" w:cs="Times New Roman"/>
          <w:sz w:val="20"/>
          <w:szCs w:val="20"/>
        </w:rPr>
        <w:t>veikla, susijusi su socialinio verslo plėtra, pasirengimu jį kurti, pasirengimu teikti viešąsias paslaugas ar susijusi su viešųjų paslaugų teikimu, jei jas teikia ar socialinį verslą vykdo bendruomeninė (-ės) organizacija (-os) arba Aprašo 4.3 papunktyje nustatytais atvejais pareiškėjais galinčios būti nevyriausybinės organizacijos arba religinės bendruomenės ir bendrijos. Ilgalaikiam materialiajam turtui įsigyti įgyvendinant šiame papunktyje nurodytą veiklą gali būti skirta ne daugiau kaip 30 proc. projektui įgyvendinti reikalingų valstybės biudžeto lėšų;</w:t>
      </w:r>
    </w:p>
    <w:p w14:paraId="73FEE7EC" w14:textId="0ADFB3DA" w:rsidR="005A13CC" w:rsidRDefault="005A13CC" w:rsidP="005A13CC">
      <w:pPr>
        <w:spacing w:after="0"/>
        <w:ind w:firstLine="709"/>
        <w:jc w:val="both"/>
        <w:rPr>
          <w:rFonts w:ascii="Times New Roman" w:hAnsi="Times New Roman" w:cs="Times New Roman"/>
          <w:sz w:val="20"/>
          <w:szCs w:val="20"/>
        </w:rPr>
      </w:pPr>
      <w:r w:rsidRPr="005A13CC">
        <w:rPr>
          <w:rFonts w:ascii="Times New Roman" w:hAnsi="Times New Roman" w:cs="Times New Roman"/>
          <w:sz w:val="20"/>
          <w:szCs w:val="20"/>
        </w:rPr>
        <w:lastRenderedPageBreak/>
        <w:t xml:space="preserve"> veikla, susijusi su</w:t>
      </w:r>
      <w:r w:rsidRPr="005A13CC">
        <w:rPr>
          <w:rFonts w:ascii="Times New Roman" w:hAnsi="Times New Roman" w:cs="Times New Roman"/>
          <w:b/>
          <w:bCs/>
          <w:sz w:val="20"/>
          <w:szCs w:val="20"/>
        </w:rPr>
        <w:t xml:space="preserve"> </w:t>
      </w:r>
      <w:r w:rsidRPr="005A13CC">
        <w:rPr>
          <w:rFonts w:ascii="Times New Roman" w:hAnsi="Times New Roman" w:cs="Times New Roman"/>
          <w:sz w:val="20"/>
          <w:szCs w:val="20"/>
        </w:rPr>
        <w:t>civilinės saugos ir gynybos organizavimu bendruomenėje (specialių priemonių įsigijimas, mokymai bendruomenės nariams).</w:t>
      </w:r>
    </w:p>
    <w:p w14:paraId="6CA71A13" w14:textId="77777777" w:rsidR="003120A5" w:rsidRPr="005A13CC" w:rsidRDefault="003120A5" w:rsidP="005A13CC">
      <w:pPr>
        <w:spacing w:after="0"/>
        <w:ind w:firstLine="709"/>
        <w:jc w:val="both"/>
        <w:rPr>
          <w:rFonts w:ascii="Times New Roman" w:hAnsi="Times New Roman" w:cs="Times New Roman"/>
          <w:sz w:val="20"/>
          <w:szCs w:val="20"/>
        </w:rPr>
      </w:pPr>
    </w:p>
    <w:p w14:paraId="15145155" w14:textId="2F3DC7F2" w:rsidR="005A13CC" w:rsidRPr="005A13CC" w:rsidRDefault="005A13CC" w:rsidP="003120A5">
      <w:pPr>
        <w:spacing w:after="0"/>
        <w:jc w:val="both"/>
        <w:rPr>
          <w:rFonts w:ascii="Times New Roman" w:hAnsi="Times New Roman" w:cs="Times New Roman"/>
          <w:sz w:val="20"/>
          <w:szCs w:val="20"/>
        </w:rPr>
      </w:pPr>
      <w:r w:rsidRPr="005A13CC">
        <w:rPr>
          <w:rFonts w:ascii="Times New Roman" w:hAnsi="Times New Roman" w:cs="Times New Roman"/>
          <w:sz w:val="20"/>
          <w:szCs w:val="20"/>
        </w:rPr>
        <w:t>Vertinant projektus, papildomi balai skiriami projektui, kurio daugiau nei pusė veiklų skirta gyvenamosios vietovės bendruomenei (ne tik organizacijos, nurodytos Savivaldybės tvarkos aprašo 4 punkte, nariams).</w:t>
      </w:r>
    </w:p>
    <w:p w14:paraId="776783E6" w14:textId="1B74F484" w:rsidR="008303BE" w:rsidRPr="005A13CC" w:rsidRDefault="008303BE" w:rsidP="005A13CC">
      <w:pPr>
        <w:pStyle w:val="prastasiniatinklio"/>
        <w:spacing w:after="0" w:afterAutospacing="0"/>
        <w:jc w:val="both"/>
        <w:rPr>
          <w:color w:val="000000"/>
          <w:sz w:val="20"/>
          <w:szCs w:val="20"/>
        </w:rPr>
      </w:pPr>
      <w:r w:rsidRPr="005A13CC">
        <w:rPr>
          <w:color w:val="000000"/>
          <w:sz w:val="20"/>
          <w:szCs w:val="20"/>
        </w:rPr>
        <w:t xml:space="preserve">Lietuvos Respublikos valstybės biudžeto lėšų bendra suma, skirta projektų įgyvendinimui – </w:t>
      </w:r>
      <w:r w:rsidR="005A13CC">
        <w:rPr>
          <w:color w:val="000000"/>
          <w:sz w:val="20"/>
          <w:szCs w:val="20"/>
        </w:rPr>
        <w:t>13 785</w:t>
      </w:r>
      <w:r w:rsidRPr="005A13CC">
        <w:rPr>
          <w:color w:val="000000"/>
          <w:sz w:val="20"/>
          <w:szCs w:val="20"/>
        </w:rPr>
        <w:t xml:space="preserve"> eurų.</w:t>
      </w:r>
    </w:p>
    <w:p w14:paraId="46D885A3" w14:textId="5131BBB6" w:rsidR="002B1B73" w:rsidRDefault="005A13CC" w:rsidP="003120A5">
      <w:pPr>
        <w:pStyle w:val="prastasiniatinklio"/>
        <w:spacing w:before="0" w:beforeAutospacing="0" w:after="0" w:afterAutospacing="0"/>
        <w:jc w:val="both"/>
        <w:rPr>
          <w:sz w:val="20"/>
          <w:szCs w:val="20"/>
        </w:rPr>
      </w:pPr>
      <w:r>
        <w:rPr>
          <w:sz w:val="20"/>
          <w:szCs w:val="20"/>
        </w:rPr>
        <w:t>M</w:t>
      </w:r>
      <w:r w:rsidR="002B1B73" w:rsidRPr="005A13CC">
        <w:rPr>
          <w:sz w:val="20"/>
          <w:szCs w:val="20"/>
        </w:rPr>
        <w:t>ažiausi</w:t>
      </w:r>
      <w:r>
        <w:rPr>
          <w:sz w:val="20"/>
          <w:szCs w:val="20"/>
        </w:rPr>
        <w:t>a</w:t>
      </w:r>
      <w:r w:rsidR="002B1B73" w:rsidRPr="005A13CC">
        <w:rPr>
          <w:sz w:val="20"/>
          <w:szCs w:val="20"/>
        </w:rPr>
        <w:t xml:space="preserve"> vienam projektui galim</w:t>
      </w:r>
      <w:r>
        <w:rPr>
          <w:sz w:val="20"/>
          <w:szCs w:val="20"/>
        </w:rPr>
        <w:t>a</w:t>
      </w:r>
      <w:r w:rsidR="002B1B73" w:rsidRPr="005A13CC">
        <w:rPr>
          <w:sz w:val="20"/>
          <w:szCs w:val="20"/>
        </w:rPr>
        <w:t xml:space="preserve"> skirti valstybės biudžeto lėšų sum</w:t>
      </w:r>
      <w:r>
        <w:rPr>
          <w:sz w:val="20"/>
          <w:szCs w:val="20"/>
        </w:rPr>
        <w:t xml:space="preserve">a- 2000 eurų, </w:t>
      </w:r>
      <w:r w:rsidR="003120A5">
        <w:rPr>
          <w:sz w:val="20"/>
          <w:szCs w:val="20"/>
        </w:rPr>
        <w:t xml:space="preserve">didžiausia </w:t>
      </w:r>
      <w:r w:rsidR="003120A5" w:rsidRPr="005A13CC">
        <w:rPr>
          <w:sz w:val="20"/>
          <w:szCs w:val="20"/>
        </w:rPr>
        <w:t>vienam projektui galim</w:t>
      </w:r>
      <w:r w:rsidR="003120A5">
        <w:rPr>
          <w:sz w:val="20"/>
          <w:szCs w:val="20"/>
        </w:rPr>
        <w:t>a</w:t>
      </w:r>
      <w:r w:rsidR="003120A5" w:rsidRPr="005A13CC">
        <w:rPr>
          <w:sz w:val="20"/>
          <w:szCs w:val="20"/>
        </w:rPr>
        <w:t xml:space="preserve"> skirti valstybės biudžeto lėšų sum</w:t>
      </w:r>
      <w:r w:rsidR="003120A5">
        <w:rPr>
          <w:sz w:val="20"/>
          <w:szCs w:val="20"/>
        </w:rPr>
        <w:t>a – 13 785 eurų.</w:t>
      </w:r>
    </w:p>
    <w:p w14:paraId="04017A40" w14:textId="77777777" w:rsidR="003120A5" w:rsidRDefault="003120A5" w:rsidP="003120A5">
      <w:pPr>
        <w:pStyle w:val="prastasiniatinklio"/>
        <w:spacing w:before="0" w:beforeAutospacing="0" w:after="0" w:afterAutospacing="0"/>
        <w:jc w:val="both"/>
        <w:rPr>
          <w:sz w:val="20"/>
          <w:szCs w:val="20"/>
        </w:rPr>
      </w:pPr>
    </w:p>
    <w:p w14:paraId="5510A526" w14:textId="7A9C8089" w:rsidR="003120A5" w:rsidRPr="003120A5" w:rsidRDefault="003120A5" w:rsidP="003120A5">
      <w:pPr>
        <w:jc w:val="both"/>
        <w:rPr>
          <w:rFonts w:ascii="Times New Roman" w:hAnsi="Times New Roman" w:cs="Times New Roman"/>
          <w:color w:val="000000"/>
          <w:sz w:val="20"/>
          <w:szCs w:val="20"/>
        </w:rPr>
      </w:pPr>
      <w:r w:rsidRPr="003120A5">
        <w:rPr>
          <w:rFonts w:ascii="Times New Roman" w:hAnsi="Times New Roman" w:cs="Times New Roman"/>
          <w:sz w:val="20"/>
          <w:szCs w:val="20"/>
        </w:rPr>
        <w:t>Priemonės tikslas – skatinti gyvenamųjų vietovių bendruomenių (toliau – bendruomenė) bendruomeniškumą, stiprinti gyventojų sutelktumą ir tarpusavio pasitikėjimą</w:t>
      </w:r>
    </w:p>
    <w:p w14:paraId="4B09A4A8" w14:textId="6F17FE1C" w:rsidR="008303BE" w:rsidRPr="00212211" w:rsidRDefault="008303BE" w:rsidP="00212211">
      <w:pPr>
        <w:jc w:val="both"/>
        <w:rPr>
          <w:rFonts w:ascii="Times New Roman" w:hAnsi="Times New Roman" w:cs="Times New Roman"/>
          <w:color w:val="000000"/>
          <w:sz w:val="20"/>
          <w:szCs w:val="20"/>
        </w:rPr>
      </w:pPr>
      <w:r w:rsidRPr="003120A5">
        <w:rPr>
          <w:rFonts w:ascii="Times New Roman" w:hAnsi="Times New Roman" w:cs="Times New Roman"/>
          <w:color w:val="000000"/>
          <w:sz w:val="20"/>
          <w:szCs w:val="20"/>
        </w:rPr>
        <w:t>Projektai aprašomi užpildant paraišką. Paraiška</w:t>
      </w:r>
      <w:r w:rsidR="005A13CC" w:rsidRPr="003120A5">
        <w:rPr>
          <w:rFonts w:ascii="Times New Roman" w:hAnsi="Times New Roman" w:cs="Times New Roman"/>
          <w:color w:val="000000"/>
          <w:sz w:val="20"/>
          <w:szCs w:val="20"/>
        </w:rPr>
        <w:t>, su visais būtinai pridedamai priedais,</w:t>
      </w:r>
      <w:r w:rsidRPr="003120A5">
        <w:rPr>
          <w:rFonts w:ascii="Times New Roman" w:hAnsi="Times New Roman" w:cs="Times New Roman"/>
          <w:color w:val="000000"/>
          <w:sz w:val="20"/>
          <w:szCs w:val="20"/>
        </w:rPr>
        <w:t xml:space="preserve"> turi būti užpildyta lietuvių kalba pagal paraiškos formą, patvirtintą </w:t>
      </w:r>
      <w:r w:rsidR="005A13CC" w:rsidRPr="003120A5">
        <w:rPr>
          <w:rFonts w:ascii="Times New Roman" w:hAnsi="Times New Roman" w:cs="Times New Roman"/>
          <w:sz w:val="20"/>
          <w:szCs w:val="20"/>
          <w:lang w:val="pt-BR"/>
        </w:rPr>
        <w:t>Nevyriausybinių organizacijų veiklos stiprinimo 2025–2028 metų veiksmų plano 2.1.1 priemonės „Stiprinti bendruomeninę veiklą savivaldybėse“</w:t>
      </w:r>
      <w:r w:rsidR="005A13CC" w:rsidRPr="003120A5">
        <w:rPr>
          <w:rStyle w:val="Grietas"/>
          <w:rFonts w:ascii="Times New Roman" w:hAnsi="Times New Roman" w:cs="Times New Roman"/>
          <w:color w:val="000000"/>
          <w:sz w:val="20"/>
          <w:szCs w:val="20"/>
        </w:rPr>
        <w:t> </w:t>
      </w:r>
      <w:r w:rsidR="005A13CC" w:rsidRPr="003120A5">
        <w:rPr>
          <w:rStyle w:val="Grietas"/>
          <w:rFonts w:ascii="Times New Roman" w:hAnsi="Times New Roman" w:cs="Times New Roman"/>
          <w:b w:val="0"/>
          <w:bCs w:val="0"/>
          <w:color w:val="000000"/>
          <w:sz w:val="20"/>
          <w:szCs w:val="20"/>
        </w:rPr>
        <w:t xml:space="preserve"> </w:t>
      </w:r>
      <w:r w:rsidR="007D52AA" w:rsidRPr="003120A5">
        <w:rPr>
          <w:rFonts w:ascii="Times New Roman" w:hAnsi="Times New Roman" w:cs="Times New Roman"/>
          <w:sz w:val="20"/>
          <w:szCs w:val="20"/>
        </w:rPr>
        <w:t>202</w:t>
      </w:r>
      <w:r w:rsidR="005A13CC" w:rsidRPr="003120A5">
        <w:rPr>
          <w:rFonts w:ascii="Times New Roman" w:hAnsi="Times New Roman" w:cs="Times New Roman"/>
          <w:sz w:val="20"/>
          <w:szCs w:val="20"/>
        </w:rPr>
        <w:t>6</w:t>
      </w:r>
      <w:r w:rsidR="007D52AA" w:rsidRPr="003120A5">
        <w:rPr>
          <w:rFonts w:ascii="Times New Roman" w:hAnsi="Times New Roman" w:cs="Times New Roman"/>
          <w:sz w:val="20"/>
          <w:szCs w:val="20"/>
        </w:rPr>
        <w:t>-202</w:t>
      </w:r>
      <w:r w:rsidR="005A13CC" w:rsidRPr="003120A5">
        <w:rPr>
          <w:rFonts w:ascii="Times New Roman" w:hAnsi="Times New Roman" w:cs="Times New Roman"/>
          <w:sz w:val="20"/>
          <w:szCs w:val="20"/>
        </w:rPr>
        <w:t>8</w:t>
      </w:r>
      <w:r w:rsidR="007D52AA" w:rsidRPr="003120A5">
        <w:rPr>
          <w:rFonts w:ascii="Times New Roman" w:hAnsi="Times New Roman" w:cs="Times New Roman"/>
          <w:sz w:val="20"/>
          <w:szCs w:val="20"/>
        </w:rPr>
        <w:t xml:space="preserve"> metais</w:t>
      </w:r>
      <w:r w:rsidRPr="003120A5">
        <w:rPr>
          <w:rFonts w:ascii="Times New Roman" w:hAnsi="Times New Roman" w:cs="Times New Roman"/>
          <w:sz w:val="20"/>
          <w:szCs w:val="20"/>
        </w:rPr>
        <w:t xml:space="preserve"> įgyvendinimo Neringos savivaldybėje tvarkos aprašu (toliau – Aprašas)</w:t>
      </w:r>
      <w:r w:rsidR="00407AF0">
        <w:rPr>
          <w:rFonts w:ascii="Times New Roman" w:hAnsi="Times New Roman" w:cs="Times New Roman"/>
          <w:sz w:val="20"/>
          <w:szCs w:val="20"/>
        </w:rPr>
        <w:t>, vadovaujantis Aprašo 13-15 punktais</w:t>
      </w:r>
      <w:r w:rsidRPr="003120A5">
        <w:rPr>
          <w:rFonts w:ascii="Times New Roman" w:hAnsi="Times New Roman" w:cs="Times New Roman"/>
          <w:sz w:val="20"/>
          <w:szCs w:val="20"/>
        </w:rPr>
        <w:t xml:space="preserve"> (Neringos savivaldybės </w:t>
      </w:r>
      <w:r w:rsidR="000D1202" w:rsidRPr="003120A5">
        <w:rPr>
          <w:rFonts w:ascii="Times New Roman" w:hAnsi="Times New Roman" w:cs="Times New Roman"/>
          <w:sz w:val="20"/>
          <w:szCs w:val="20"/>
        </w:rPr>
        <w:t>mero</w:t>
      </w:r>
      <w:r w:rsidRPr="003120A5">
        <w:rPr>
          <w:rFonts w:ascii="Times New Roman" w:hAnsi="Times New Roman" w:cs="Times New Roman"/>
          <w:sz w:val="20"/>
          <w:szCs w:val="20"/>
        </w:rPr>
        <w:t xml:space="preserve"> 202</w:t>
      </w:r>
      <w:r w:rsidR="005A13CC" w:rsidRPr="003120A5">
        <w:rPr>
          <w:rFonts w:ascii="Times New Roman" w:hAnsi="Times New Roman" w:cs="Times New Roman"/>
          <w:sz w:val="20"/>
          <w:szCs w:val="20"/>
        </w:rPr>
        <w:t>6</w:t>
      </w:r>
      <w:r w:rsidRPr="003120A5">
        <w:rPr>
          <w:rFonts w:ascii="Times New Roman" w:hAnsi="Times New Roman" w:cs="Times New Roman"/>
          <w:sz w:val="20"/>
          <w:szCs w:val="20"/>
        </w:rPr>
        <w:t xml:space="preserve"> m. </w:t>
      </w:r>
      <w:r w:rsidR="005A13CC" w:rsidRPr="003120A5">
        <w:rPr>
          <w:rFonts w:ascii="Times New Roman" w:hAnsi="Times New Roman" w:cs="Times New Roman"/>
          <w:sz w:val="20"/>
          <w:szCs w:val="20"/>
        </w:rPr>
        <w:t>gegužės</w:t>
      </w:r>
      <w:r w:rsidRPr="003120A5">
        <w:rPr>
          <w:rFonts w:ascii="Times New Roman" w:hAnsi="Times New Roman" w:cs="Times New Roman"/>
          <w:sz w:val="20"/>
          <w:szCs w:val="20"/>
        </w:rPr>
        <w:t xml:space="preserve"> </w:t>
      </w:r>
      <w:r w:rsidR="005A13CC" w:rsidRPr="003120A5">
        <w:rPr>
          <w:rFonts w:ascii="Times New Roman" w:hAnsi="Times New Roman" w:cs="Times New Roman"/>
          <w:sz w:val="20"/>
          <w:szCs w:val="20"/>
        </w:rPr>
        <w:t>21</w:t>
      </w:r>
      <w:r w:rsidRPr="003120A5">
        <w:rPr>
          <w:rFonts w:ascii="Times New Roman" w:hAnsi="Times New Roman" w:cs="Times New Roman"/>
          <w:sz w:val="20"/>
          <w:szCs w:val="20"/>
        </w:rPr>
        <w:t xml:space="preserve"> d. </w:t>
      </w:r>
      <w:r w:rsidR="000D1202" w:rsidRPr="003120A5">
        <w:rPr>
          <w:rFonts w:ascii="Times New Roman" w:hAnsi="Times New Roman" w:cs="Times New Roman"/>
          <w:sz w:val="20"/>
          <w:szCs w:val="20"/>
        </w:rPr>
        <w:t>potvarkis</w:t>
      </w:r>
      <w:r w:rsidRPr="003120A5">
        <w:rPr>
          <w:rFonts w:ascii="Times New Roman" w:hAnsi="Times New Roman" w:cs="Times New Roman"/>
          <w:sz w:val="20"/>
          <w:szCs w:val="20"/>
        </w:rPr>
        <w:t xml:space="preserve"> Nr. V</w:t>
      </w:r>
      <w:r w:rsidR="000D1202" w:rsidRPr="003120A5">
        <w:rPr>
          <w:rFonts w:ascii="Times New Roman" w:hAnsi="Times New Roman" w:cs="Times New Roman"/>
          <w:sz w:val="20"/>
          <w:szCs w:val="20"/>
        </w:rPr>
        <w:t>10</w:t>
      </w:r>
      <w:r w:rsidRPr="003120A5">
        <w:rPr>
          <w:rFonts w:ascii="Times New Roman" w:hAnsi="Times New Roman" w:cs="Times New Roman"/>
          <w:sz w:val="20"/>
          <w:szCs w:val="20"/>
        </w:rPr>
        <w:t>-</w:t>
      </w:r>
      <w:r w:rsidR="005A13CC" w:rsidRPr="003120A5">
        <w:rPr>
          <w:rFonts w:ascii="Times New Roman" w:hAnsi="Times New Roman" w:cs="Times New Roman"/>
          <w:sz w:val="20"/>
          <w:szCs w:val="20"/>
        </w:rPr>
        <w:t>100</w:t>
      </w:r>
      <w:r w:rsidR="002412F4" w:rsidRPr="003120A5">
        <w:rPr>
          <w:rFonts w:ascii="Times New Roman" w:hAnsi="Times New Roman" w:cs="Times New Roman"/>
          <w:sz w:val="20"/>
          <w:szCs w:val="20"/>
        </w:rPr>
        <w:t xml:space="preserve">, kurį galite rasti </w:t>
      </w:r>
      <w:hyperlink r:id="rId5" w:history="1">
        <w:r w:rsidR="002412F4" w:rsidRPr="003120A5">
          <w:rPr>
            <w:rStyle w:val="Hipersaitas"/>
            <w:rFonts w:ascii="Times New Roman" w:hAnsi="Times New Roman" w:cs="Times New Roman"/>
            <w:color w:val="auto"/>
            <w:sz w:val="20"/>
            <w:szCs w:val="20"/>
          </w:rPr>
          <w:t>www.neringa.lt/</w:t>
        </w:r>
        <w:r w:rsidR="008B27AD">
          <w:rPr>
            <w:rStyle w:val="Hipersaitas"/>
            <w:rFonts w:ascii="Times New Roman" w:hAnsi="Times New Roman" w:cs="Times New Roman"/>
            <w:color w:val="auto"/>
            <w:sz w:val="20"/>
            <w:szCs w:val="20"/>
          </w:rPr>
          <w:t>Meras ir taryba/Taryba/</w:t>
        </w:r>
        <w:r w:rsidR="002412F4" w:rsidRPr="003120A5">
          <w:rPr>
            <w:rStyle w:val="Hipersaitas"/>
            <w:rFonts w:ascii="Times New Roman" w:hAnsi="Times New Roman" w:cs="Times New Roman"/>
            <w:color w:val="auto"/>
            <w:sz w:val="20"/>
            <w:szCs w:val="20"/>
          </w:rPr>
          <w:t>komisijos</w:t>
        </w:r>
      </w:hyperlink>
      <w:r w:rsidR="002412F4" w:rsidRPr="003120A5">
        <w:rPr>
          <w:rFonts w:ascii="Times New Roman" w:hAnsi="Times New Roman" w:cs="Times New Roman"/>
          <w:sz w:val="20"/>
          <w:szCs w:val="20"/>
          <w:u w:val="single"/>
        </w:rPr>
        <w:t>, tarybos ir darbo grupės/bendruomeninių organizacijų taryba</w:t>
      </w:r>
      <w:r w:rsidRPr="003120A5">
        <w:rPr>
          <w:rFonts w:ascii="Times New Roman" w:hAnsi="Times New Roman" w:cs="Times New Roman"/>
          <w:sz w:val="20"/>
          <w:szCs w:val="20"/>
        </w:rPr>
        <w:t>), ir</w:t>
      </w:r>
      <w:r w:rsidR="00212211" w:rsidRPr="003120A5">
        <w:rPr>
          <w:rFonts w:ascii="Times New Roman" w:hAnsi="Times New Roman" w:cs="Times New Roman"/>
          <w:sz w:val="20"/>
          <w:szCs w:val="20"/>
        </w:rPr>
        <w:t xml:space="preserve"> pasirašyta</w:t>
      </w:r>
      <w:r w:rsidR="00212211" w:rsidRPr="002412F4">
        <w:rPr>
          <w:rFonts w:ascii="Times New Roman" w:hAnsi="Times New Roman" w:cs="Times New Roman"/>
          <w:sz w:val="20"/>
          <w:szCs w:val="20"/>
        </w:rPr>
        <w:t xml:space="preserve"> pareiškėjo vadovo arba jo įgalioto asmens, turinčio teisę veikti pareiškėjo vardu, nurodant vardą, pavardę ir pareigas, ir patvirtinta antspaudu, jei pareiškėjas </w:t>
      </w:r>
      <w:r w:rsidR="00212211" w:rsidRPr="00212211">
        <w:rPr>
          <w:rFonts w:ascii="Times New Roman" w:hAnsi="Times New Roman" w:cs="Times New Roman"/>
          <w:sz w:val="20"/>
          <w:szCs w:val="20"/>
        </w:rPr>
        <w:t xml:space="preserve">privalo turėti antspaudą, arba elektroniniu parašu, jei pareiškėjas jį turi. Paraiška turi būti užpildyta kompiuteriu. Rekomenduojama paraiškas teikti elektroniniu būdu, t. y. skenuotą paraišką su lydraščiu ir pridedamais dokumentais siųsti el. p. </w:t>
      </w:r>
      <w:hyperlink r:id="rId6" w:history="1">
        <w:r w:rsidR="00407AF0" w:rsidRPr="000C3865">
          <w:rPr>
            <w:rStyle w:val="Hipersaitas"/>
            <w:rFonts w:ascii="Times New Roman" w:hAnsi="Times New Roman" w:cs="Times New Roman"/>
            <w:sz w:val="20"/>
            <w:szCs w:val="20"/>
          </w:rPr>
          <w:t>administracija@neringa.lt</w:t>
        </w:r>
      </w:hyperlink>
      <w:r w:rsidR="00212211" w:rsidRPr="00212211">
        <w:rPr>
          <w:rFonts w:ascii="Times New Roman" w:hAnsi="Times New Roman" w:cs="Times New Roman"/>
          <w:sz w:val="20"/>
          <w:szCs w:val="20"/>
        </w:rPr>
        <w:t xml:space="preserve"> arba pareiškėjas paraišką su lydraščiu pateikia vokuose registruotu paštu, arba įteikia asmeniškai adresu: Taikos g. 2, Neringa, I aukštas, Vienas langelis kab. </w:t>
      </w:r>
      <w:r w:rsidRPr="00212211">
        <w:rPr>
          <w:rFonts w:ascii="Times New Roman" w:hAnsi="Times New Roman" w:cs="Times New Roman"/>
          <w:color w:val="000000"/>
          <w:sz w:val="20"/>
          <w:szCs w:val="20"/>
        </w:rPr>
        <w:t>Prie paraiškos be kitų dokumentų, nurodytų Apraše, būtina pateikti aktyvią (-ias) nuorodą (-as), leidžiančią (-ias) susipažinti su pareiškėjo viešai paskelbt</w:t>
      </w:r>
      <w:r w:rsidR="007D52AA">
        <w:rPr>
          <w:rFonts w:ascii="Times New Roman" w:hAnsi="Times New Roman" w:cs="Times New Roman"/>
          <w:color w:val="000000"/>
          <w:sz w:val="20"/>
          <w:szCs w:val="20"/>
        </w:rPr>
        <w:t>ais</w:t>
      </w:r>
      <w:r w:rsidRPr="00212211">
        <w:rPr>
          <w:rFonts w:ascii="Times New Roman" w:hAnsi="Times New Roman" w:cs="Times New Roman"/>
          <w:color w:val="000000"/>
          <w:sz w:val="20"/>
          <w:szCs w:val="20"/>
        </w:rPr>
        <w:t xml:space="preserve"> 20</w:t>
      </w:r>
      <w:r w:rsidR="00212211" w:rsidRPr="00212211">
        <w:rPr>
          <w:rFonts w:ascii="Times New Roman" w:hAnsi="Times New Roman" w:cs="Times New Roman"/>
          <w:color w:val="000000"/>
          <w:sz w:val="20"/>
          <w:szCs w:val="20"/>
        </w:rPr>
        <w:t>2</w:t>
      </w:r>
      <w:r w:rsidR="005A13CC">
        <w:rPr>
          <w:rFonts w:ascii="Times New Roman" w:hAnsi="Times New Roman" w:cs="Times New Roman"/>
          <w:color w:val="000000"/>
          <w:sz w:val="20"/>
          <w:szCs w:val="20"/>
        </w:rPr>
        <w:t>4</w:t>
      </w:r>
      <w:r w:rsidRPr="00212211">
        <w:rPr>
          <w:rFonts w:ascii="Times New Roman" w:hAnsi="Times New Roman" w:cs="Times New Roman"/>
          <w:color w:val="000000"/>
          <w:sz w:val="20"/>
          <w:szCs w:val="20"/>
        </w:rPr>
        <w:t xml:space="preserve"> metų ir 202</w:t>
      </w:r>
      <w:r w:rsidR="005A13CC">
        <w:rPr>
          <w:rFonts w:ascii="Times New Roman" w:hAnsi="Times New Roman" w:cs="Times New Roman"/>
          <w:color w:val="000000"/>
          <w:sz w:val="20"/>
          <w:szCs w:val="20"/>
        </w:rPr>
        <w:t>5</w:t>
      </w:r>
      <w:r w:rsidRPr="00212211">
        <w:rPr>
          <w:rFonts w:ascii="Times New Roman" w:hAnsi="Times New Roman" w:cs="Times New Roman"/>
          <w:color w:val="000000"/>
          <w:sz w:val="20"/>
          <w:szCs w:val="20"/>
        </w:rPr>
        <w:t xml:space="preserve"> metų metini</w:t>
      </w:r>
      <w:r w:rsidR="007D52AA">
        <w:rPr>
          <w:rFonts w:ascii="Times New Roman" w:hAnsi="Times New Roman" w:cs="Times New Roman"/>
          <w:color w:val="000000"/>
          <w:sz w:val="20"/>
          <w:szCs w:val="20"/>
        </w:rPr>
        <w:t>ų</w:t>
      </w:r>
      <w:r w:rsidRPr="00212211">
        <w:rPr>
          <w:rFonts w:ascii="Times New Roman" w:hAnsi="Times New Roman" w:cs="Times New Roman"/>
          <w:color w:val="000000"/>
          <w:sz w:val="20"/>
          <w:szCs w:val="20"/>
        </w:rPr>
        <w:t xml:space="preserve"> finansinių ataskaitų rinkini</w:t>
      </w:r>
      <w:r w:rsidR="007D52AA">
        <w:rPr>
          <w:rFonts w:ascii="Times New Roman" w:hAnsi="Times New Roman" w:cs="Times New Roman"/>
          <w:color w:val="000000"/>
          <w:sz w:val="20"/>
          <w:szCs w:val="20"/>
        </w:rPr>
        <w:t>ais</w:t>
      </w:r>
      <w:r w:rsidRPr="00212211">
        <w:rPr>
          <w:rFonts w:ascii="Times New Roman" w:hAnsi="Times New Roman" w:cs="Times New Roman"/>
          <w:color w:val="000000"/>
          <w:sz w:val="20"/>
          <w:szCs w:val="20"/>
        </w:rPr>
        <w:t xml:space="preserve"> ir veiklos ataskait</w:t>
      </w:r>
      <w:r w:rsidR="007D52AA">
        <w:rPr>
          <w:rFonts w:ascii="Times New Roman" w:hAnsi="Times New Roman" w:cs="Times New Roman"/>
          <w:color w:val="000000"/>
          <w:sz w:val="20"/>
          <w:szCs w:val="20"/>
        </w:rPr>
        <w:t>omis</w:t>
      </w:r>
      <w:r w:rsidRPr="00212211">
        <w:rPr>
          <w:rFonts w:ascii="Times New Roman" w:hAnsi="Times New Roman" w:cs="Times New Roman"/>
          <w:color w:val="000000"/>
          <w:sz w:val="20"/>
          <w:szCs w:val="20"/>
        </w:rPr>
        <w:t>.</w:t>
      </w:r>
    </w:p>
    <w:p w14:paraId="4BFE97CC" w14:textId="51FC2683" w:rsidR="008303BE" w:rsidRDefault="008303BE" w:rsidP="008303BE">
      <w:pPr>
        <w:pStyle w:val="prastasiniatinklio"/>
        <w:jc w:val="both"/>
        <w:rPr>
          <w:color w:val="000000"/>
          <w:sz w:val="20"/>
          <w:szCs w:val="20"/>
        </w:rPr>
      </w:pPr>
      <w:r w:rsidRPr="00AB7935">
        <w:rPr>
          <w:color w:val="000000"/>
          <w:sz w:val="20"/>
          <w:szCs w:val="20"/>
        </w:rPr>
        <w:t>Pareiškėjams, rengiantiems projektus, informaciją ir konsultacijas su konkursu susijusiais klausimais iki paskutinės projektų pateikimo dienos pagal kompetenciją teikia Neringos savivaldybės administracijos</w:t>
      </w:r>
      <w:r w:rsidR="009848DB" w:rsidRPr="00AB7935">
        <w:rPr>
          <w:color w:val="000000"/>
          <w:sz w:val="20"/>
          <w:szCs w:val="20"/>
        </w:rPr>
        <w:t xml:space="preserve"> </w:t>
      </w:r>
      <w:r w:rsidR="00DB2F4D">
        <w:rPr>
          <w:color w:val="000000"/>
          <w:sz w:val="20"/>
          <w:szCs w:val="20"/>
        </w:rPr>
        <w:t>jaunimo reikalų koordinatorė (</w:t>
      </w:r>
      <w:r w:rsidR="009848DB" w:rsidRPr="00AB7935">
        <w:rPr>
          <w:color w:val="000000"/>
          <w:sz w:val="20"/>
          <w:szCs w:val="20"/>
        </w:rPr>
        <w:t>vyriausioji specialistė</w:t>
      </w:r>
      <w:r w:rsidR="00DB2F4D">
        <w:rPr>
          <w:color w:val="000000"/>
          <w:sz w:val="20"/>
          <w:szCs w:val="20"/>
        </w:rPr>
        <w:t>)</w:t>
      </w:r>
      <w:r w:rsidRPr="00AB7935">
        <w:rPr>
          <w:color w:val="000000"/>
          <w:sz w:val="20"/>
          <w:szCs w:val="20"/>
        </w:rPr>
        <w:t xml:space="preserve"> </w:t>
      </w:r>
      <w:r w:rsidR="009848DB" w:rsidRPr="00AB7935">
        <w:rPr>
          <w:color w:val="000000"/>
          <w:sz w:val="20"/>
          <w:szCs w:val="20"/>
        </w:rPr>
        <w:t>Žydrūnė Janauskienė</w:t>
      </w:r>
      <w:r w:rsidRPr="00AB7935">
        <w:rPr>
          <w:color w:val="000000"/>
          <w:sz w:val="20"/>
          <w:szCs w:val="20"/>
        </w:rPr>
        <w:t>, tel. 8</w:t>
      </w:r>
      <w:r w:rsidR="009848DB" w:rsidRPr="00AB7935">
        <w:rPr>
          <w:color w:val="000000"/>
          <w:sz w:val="20"/>
          <w:szCs w:val="20"/>
        </w:rPr>
        <w:t>68655922</w:t>
      </w:r>
      <w:r w:rsidRPr="00AB7935">
        <w:rPr>
          <w:color w:val="000000"/>
          <w:sz w:val="20"/>
          <w:szCs w:val="20"/>
        </w:rPr>
        <w:t xml:space="preserve"> arba el. paštu </w:t>
      </w:r>
      <w:hyperlink r:id="rId7" w:history="1">
        <w:r w:rsidR="009848DB" w:rsidRPr="00AB7935">
          <w:rPr>
            <w:rStyle w:val="Hipersaitas"/>
            <w:sz w:val="20"/>
            <w:szCs w:val="20"/>
          </w:rPr>
          <w:t>zydrune.janauskiene@neringa.lt</w:t>
        </w:r>
      </w:hyperlink>
      <w:r w:rsidRPr="00AB7935">
        <w:rPr>
          <w:color w:val="000000"/>
          <w:sz w:val="20"/>
          <w:szCs w:val="20"/>
        </w:rPr>
        <w:t>.</w:t>
      </w:r>
    </w:p>
    <w:p w14:paraId="554F5F6F" w14:textId="15D5ED86" w:rsidR="00F00BCD" w:rsidRPr="00AB7935" w:rsidRDefault="00F00BCD" w:rsidP="00F00BCD">
      <w:pPr>
        <w:pStyle w:val="prastasiniatinklio"/>
        <w:jc w:val="center"/>
        <w:rPr>
          <w:color w:val="000000"/>
          <w:sz w:val="20"/>
          <w:szCs w:val="20"/>
        </w:rPr>
      </w:pPr>
      <w:r>
        <w:rPr>
          <w:noProof/>
        </w:rPr>
        <w:drawing>
          <wp:inline distT="0" distB="0" distL="0" distR="0" wp14:anchorId="29812902" wp14:editId="4B05E234">
            <wp:extent cx="4495800" cy="3893820"/>
            <wp:effectExtent l="0" t="0" r="0" b="0"/>
            <wp:docPr id="5503546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95800" cy="3893820"/>
                    </a:xfrm>
                    <a:prstGeom prst="rect">
                      <a:avLst/>
                    </a:prstGeom>
                    <a:noFill/>
                    <a:ln>
                      <a:noFill/>
                    </a:ln>
                  </pic:spPr>
                </pic:pic>
              </a:graphicData>
            </a:graphic>
          </wp:inline>
        </w:drawing>
      </w:r>
    </w:p>
    <w:sectPr w:rsidR="00F00BCD" w:rsidRPr="00AB7935" w:rsidSect="00DA73B4">
      <w:pgSz w:w="11906" w:h="16838"/>
      <w:pgMar w:top="284" w:right="567" w:bottom="1134" w:left="1701" w:header="0" w:footer="0" w:gutter="0"/>
      <w:cols w:space="1296"/>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_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D5948"/>
    <w:multiLevelType w:val="hybridMultilevel"/>
    <w:tmpl w:val="C1A8BB8E"/>
    <w:lvl w:ilvl="0" w:tplc="F13AF5EA">
      <w:start w:val="11"/>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47084C7F"/>
    <w:multiLevelType w:val="multilevel"/>
    <w:tmpl w:val="810AFC7A"/>
    <w:lvl w:ilvl="0">
      <w:start w:val="11"/>
      <w:numFmt w:val="decimal"/>
      <w:lvlText w:val="%1."/>
      <w:lvlJc w:val="left"/>
      <w:pPr>
        <w:ind w:left="405" w:hanging="405"/>
      </w:pPr>
      <w:rPr>
        <w:rFonts w:hint="default"/>
        <w:sz w:val="24"/>
        <w:szCs w:val="24"/>
      </w:rPr>
    </w:lvl>
    <w:lvl w:ilvl="1">
      <w:start w:val="1"/>
      <w:numFmt w:val="decimal"/>
      <w:lvlText w:val="%1.%2."/>
      <w:lvlJc w:val="left"/>
      <w:pPr>
        <w:ind w:left="885" w:hanging="405"/>
      </w:pPr>
      <w:rPr>
        <w:rFonts w:hint="default"/>
        <w:sz w:val="24"/>
        <w:szCs w:val="24"/>
      </w:rPr>
    </w:lvl>
    <w:lvl w:ilvl="2">
      <w:start w:val="1"/>
      <w:numFmt w:val="decimal"/>
      <w:lvlText w:val="%1.%2.%3."/>
      <w:lvlJc w:val="left"/>
      <w:pPr>
        <w:ind w:left="1680" w:hanging="720"/>
      </w:pPr>
      <w:rPr>
        <w:rFonts w:hint="default"/>
        <w:sz w:val="20"/>
      </w:rPr>
    </w:lvl>
    <w:lvl w:ilvl="3">
      <w:start w:val="1"/>
      <w:numFmt w:val="decimal"/>
      <w:lvlText w:val="%1.%2.%3.%4."/>
      <w:lvlJc w:val="left"/>
      <w:pPr>
        <w:ind w:left="2160" w:hanging="720"/>
      </w:pPr>
      <w:rPr>
        <w:rFonts w:hint="default"/>
        <w:sz w:val="20"/>
      </w:rPr>
    </w:lvl>
    <w:lvl w:ilvl="4">
      <w:start w:val="1"/>
      <w:numFmt w:val="decimal"/>
      <w:lvlText w:val="%1.%2.%3.%4.%5."/>
      <w:lvlJc w:val="left"/>
      <w:pPr>
        <w:ind w:left="3000" w:hanging="1080"/>
      </w:pPr>
      <w:rPr>
        <w:rFonts w:hint="default"/>
        <w:sz w:val="20"/>
      </w:rPr>
    </w:lvl>
    <w:lvl w:ilvl="5">
      <w:start w:val="1"/>
      <w:numFmt w:val="decimal"/>
      <w:lvlText w:val="%1.%2.%3.%4.%5.%6."/>
      <w:lvlJc w:val="left"/>
      <w:pPr>
        <w:ind w:left="3480" w:hanging="1080"/>
      </w:pPr>
      <w:rPr>
        <w:rFonts w:hint="default"/>
        <w:sz w:val="20"/>
      </w:rPr>
    </w:lvl>
    <w:lvl w:ilvl="6">
      <w:start w:val="1"/>
      <w:numFmt w:val="decimal"/>
      <w:lvlText w:val="%1.%2.%3.%4.%5.%6.%7."/>
      <w:lvlJc w:val="left"/>
      <w:pPr>
        <w:ind w:left="4320" w:hanging="1440"/>
      </w:pPr>
      <w:rPr>
        <w:rFonts w:hint="default"/>
        <w:sz w:val="20"/>
      </w:rPr>
    </w:lvl>
    <w:lvl w:ilvl="7">
      <w:start w:val="1"/>
      <w:numFmt w:val="decimal"/>
      <w:lvlText w:val="%1.%2.%3.%4.%5.%6.%7.%8."/>
      <w:lvlJc w:val="left"/>
      <w:pPr>
        <w:ind w:left="4800" w:hanging="1440"/>
      </w:pPr>
      <w:rPr>
        <w:rFonts w:hint="default"/>
        <w:sz w:val="20"/>
      </w:rPr>
    </w:lvl>
    <w:lvl w:ilvl="8">
      <w:start w:val="1"/>
      <w:numFmt w:val="decimal"/>
      <w:lvlText w:val="%1.%2.%3.%4.%5.%6.%7.%8.%9."/>
      <w:lvlJc w:val="left"/>
      <w:pPr>
        <w:ind w:left="5640" w:hanging="1800"/>
      </w:pPr>
      <w:rPr>
        <w:rFonts w:hint="default"/>
        <w:sz w:val="20"/>
      </w:rPr>
    </w:lvl>
  </w:abstractNum>
  <w:num w:numId="1" w16cid:durableId="1143430313">
    <w:abstractNumId w:val="1"/>
  </w:num>
  <w:num w:numId="2" w16cid:durableId="2020158536">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BE"/>
    <w:rsid w:val="000D1202"/>
    <w:rsid w:val="001707DA"/>
    <w:rsid w:val="001E4B7E"/>
    <w:rsid w:val="001F3CB3"/>
    <w:rsid w:val="00212211"/>
    <w:rsid w:val="002412F4"/>
    <w:rsid w:val="002A782E"/>
    <w:rsid w:val="002B1B73"/>
    <w:rsid w:val="002C7586"/>
    <w:rsid w:val="003120A5"/>
    <w:rsid w:val="00330AB8"/>
    <w:rsid w:val="00336AB2"/>
    <w:rsid w:val="00360219"/>
    <w:rsid w:val="003E1A6B"/>
    <w:rsid w:val="00407AF0"/>
    <w:rsid w:val="0044493B"/>
    <w:rsid w:val="00463688"/>
    <w:rsid w:val="00496CDA"/>
    <w:rsid w:val="004D57DD"/>
    <w:rsid w:val="00564238"/>
    <w:rsid w:val="005A13CC"/>
    <w:rsid w:val="006B7314"/>
    <w:rsid w:val="00727FE8"/>
    <w:rsid w:val="007C6969"/>
    <w:rsid w:val="007D52AA"/>
    <w:rsid w:val="008303BE"/>
    <w:rsid w:val="008A72D3"/>
    <w:rsid w:val="008B27AD"/>
    <w:rsid w:val="008C49AF"/>
    <w:rsid w:val="009848DB"/>
    <w:rsid w:val="009E1F0D"/>
    <w:rsid w:val="009F43C0"/>
    <w:rsid w:val="00A632FB"/>
    <w:rsid w:val="00AB14C0"/>
    <w:rsid w:val="00AB7935"/>
    <w:rsid w:val="00AD4103"/>
    <w:rsid w:val="00B62C42"/>
    <w:rsid w:val="00B723AD"/>
    <w:rsid w:val="00BC7B0F"/>
    <w:rsid w:val="00C11F6D"/>
    <w:rsid w:val="00C50C1D"/>
    <w:rsid w:val="00CC633A"/>
    <w:rsid w:val="00D1358D"/>
    <w:rsid w:val="00D877DF"/>
    <w:rsid w:val="00DA73B4"/>
    <w:rsid w:val="00DB2F4D"/>
    <w:rsid w:val="00DB4990"/>
    <w:rsid w:val="00DD11B1"/>
    <w:rsid w:val="00E17F9D"/>
    <w:rsid w:val="00E23771"/>
    <w:rsid w:val="00E55862"/>
    <w:rsid w:val="00EA3AD2"/>
    <w:rsid w:val="00F00BCD"/>
    <w:rsid w:val="00F060D5"/>
    <w:rsid w:val="00FC21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8807"/>
  <w15:chartTrackingRefBased/>
  <w15:docId w15:val="{23EFED4B-3888-4057-8AD4-B3E52BDE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8303BE"/>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8303BE"/>
    <w:rPr>
      <w:color w:val="0000FF"/>
      <w:u w:val="single"/>
    </w:rPr>
  </w:style>
  <w:style w:type="character" w:styleId="Grietas">
    <w:name w:val="Strong"/>
    <w:basedOn w:val="Numatytasispastraiposriftas"/>
    <w:uiPriority w:val="22"/>
    <w:qFormat/>
    <w:rsid w:val="008303BE"/>
    <w:rPr>
      <w:b/>
      <w:bCs/>
    </w:rPr>
  </w:style>
  <w:style w:type="character" w:styleId="Neapdorotaspaminjimas">
    <w:name w:val="Unresolved Mention"/>
    <w:basedOn w:val="Numatytasispastraiposriftas"/>
    <w:uiPriority w:val="99"/>
    <w:semiHidden/>
    <w:unhideWhenUsed/>
    <w:rsid w:val="009848DB"/>
    <w:rPr>
      <w:color w:val="605E5C"/>
      <w:shd w:val="clear" w:color="auto" w:fill="E1DFDD"/>
    </w:rPr>
  </w:style>
  <w:style w:type="paragraph" w:styleId="Sraopastraipa">
    <w:name w:val="List Paragraph"/>
    <w:basedOn w:val="prastasis"/>
    <w:uiPriority w:val="34"/>
    <w:qFormat/>
    <w:rsid w:val="00AB7935"/>
    <w:pPr>
      <w:suppressAutoHyphens/>
      <w:autoSpaceDE w:val="0"/>
      <w:spacing w:after="0" w:line="240" w:lineRule="auto"/>
      <w:ind w:left="720"/>
      <w:contextualSpacing/>
      <w:jc w:val="both"/>
    </w:pPr>
    <w:rPr>
      <w:rFonts w:ascii="!_Times" w:eastAsia="Times New Roman" w:hAnsi="!_Times" w:cs="Times New Roman"/>
      <w:sz w:val="20"/>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824094">
      <w:bodyDiv w:val="1"/>
      <w:marLeft w:val="0"/>
      <w:marRight w:val="0"/>
      <w:marTop w:val="0"/>
      <w:marBottom w:val="0"/>
      <w:divBdr>
        <w:top w:val="none" w:sz="0" w:space="0" w:color="auto"/>
        <w:left w:val="none" w:sz="0" w:space="0" w:color="auto"/>
        <w:bottom w:val="none" w:sz="0" w:space="0" w:color="auto"/>
        <w:right w:val="none" w:sz="0" w:space="0" w:color="auto"/>
      </w:divBdr>
    </w:div>
    <w:div w:id="1527521374">
      <w:bodyDiv w:val="1"/>
      <w:marLeft w:val="0"/>
      <w:marRight w:val="0"/>
      <w:marTop w:val="0"/>
      <w:marBottom w:val="0"/>
      <w:divBdr>
        <w:top w:val="none" w:sz="0" w:space="0" w:color="auto"/>
        <w:left w:val="none" w:sz="0" w:space="0" w:color="auto"/>
        <w:bottom w:val="none" w:sz="0" w:space="0" w:color="auto"/>
        <w:right w:val="none" w:sz="0" w:space="0" w:color="auto"/>
      </w:divBdr>
    </w:div>
    <w:div w:id="196603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zydrune.janauskiene@nering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ija@neringa.lt" TargetMode="External"/><Relationship Id="rId5" Type="http://schemas.openxmlformats.org/officeDocument/2006/relationships/hyperlink" Target="http://www.neringa.lt/%20komisijo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5505</Words>
  <Characters>3139</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Baškevičienė</dc:creator>
  <cp:keywords/>
  <dc:description/>
  <cp:lastModifiedBy>Žydrūnė Janauskienė</cp:lastModifiedBy>
  <cp:revision>4</cp:revision>
  <dcterms:created xsi:type="dcterms:W3CDTF">2026-06-29T06:16:00Z</dcterms:created>
  <dcterms:modified xsi:type="dcterms:W3CDTF">2026-07-03T05:17:00Z</dcterms:modified>
</cp:coreProperties>
</file>