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42A3" w14:textId="7268F43A" w:rsidR="00794C80" w:rsidRPr="00794C80" w:rsidRDefault="00794C80" w:rsidP="00794C80">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Nevyriausybinių organizacijų (NVO) taryba savo veikloje vadovaujasi Lietuvos Respublikos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Konstitucija, Lietuvos Respublikos įstatymais, Lietuvos Respublikos Vyriausybės nutarimais,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savivaldybės tarybos sprendimais, kitais teisės aktais ir šiais nuostatais. NVO tarybą techniškai</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aptarnauja savivaldybės administracija. Neringos savivaldybės tarybos veiklos reglamento</w:t>
      </w:r>
      <w:r>
        <w:rPr>
          <w:rFonts w:ascii="Times New Roman" w:hAnsi="Times New Roman" w:cs="Times New Roman"/>
          <w:sz w:val="24"/>
          <w:szCs w:val="24"/>
        </w:rPr>
        <w:t xml:space="preserve"> </w:t>
      </w:r>
      <w:r w:rsidRPr="00794C80">
        <w:rPr>
          <w:rFonts w:ascii="Times New Roman" w:hAnsi="Times New Roman" w:cs="Times New Roman"/>
          <w:sz w:val="24"/>
          <w:szCs w:val="24"/>
        </w:rPr>
        <w:t>27.14.p.teigia, kad Komisijų (visuomeninių tarybų) pirmininkai iki einamųjų metų balandžio 1 d.</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privalo viešai Savivaldybės interneto svetainėje paskelbti komisijų (visuomeninių tarybų)</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veiklos ataskaitas ir, Tarybai pareikalavus, jas pristatyti Tarybai.“</w:t>
      </w:r>
    </w:p>
    <w:p w14:paraId="79A22EC5" w14:textId="77777777" w:rsidR="00794C80" w:rsidRPr="00794C80" w:rsidRDefault="00794C80" w:rsidP="00794C80">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Nevyriausybinių Organizacijų Tarybą iš 10 narių dviejų metų laikotarpiui tvirtina savivaldybės taryba.</w:t>
      </w:r>
    </w:p>
    <w:p w14:paraId="1AFEBF24" w14:textId="14AB3A8D" w:rsidR="00794C80" w:rsidRPr="00794C80" w:rsidRDefault="00794C80" w:rsidP="00794C80">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NVO taryba sudaroma pariteto principu: pusė narių atstovauja savivaldybės viešajam sektoriui –</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savivaldybės institucijoms ir įstaigoms, kita pusė – nevyriausybiniam sektoriui – organizacijoms,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veikiančioms savivaldybės teritorijoje.</w:t>
      </w:r>
    </w:p>
    <w:p w14:paraId="6AFD5233" w14:textId="2CB2FAC8" w:rsidR="00794C80" w:rsidRPr="00794C80" w:rsidRDefault="00794C80" w:rsidP="00794C80">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 xml:space="preserve">NVO tarybos pirmininką ir pirmininko pavaduotoją </w:t>
      </w:r>
      <w:r w:rsidR="000A3B41">
        <w:rPr>
          <w:rFonts w:ascii="Times New Roman" w:hAnsi="Times New Roman" w:cs="Times New Roman"/>
          <w:sz w:val="24"/>
          <w:szCs w:val="24"/>
        </w:rPr>
        <w:t>dvejų</w:t>
      </w:r>
      <w:r w:rsidRPr="00794C80">
        <w:rPr>
          <w:rFonts w:ascii="Times New Roman" w:hAnsi="Times New Roman" w:cs="Times New Roman"/>
          <w:sz w:val="24"/>
          <w:szCs w:val="24"/>
        </w:rPr>
        <w:t xml:space="preserve"> metų kadencijai iš savivaldybės NVO</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tarybos narių visų jos narių balsų dauguma slaptu balsavimu renka pirmojo NVO tarybos posėdžio metu.</w:t>
      </w:r>
    </w:p>
    <w:p w14:paraId="6178D7BD" w14:textId="1F1FDF4F" w:rsid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Pirmininku išrinkus savivaldybės institucijos atstovą, pavaduotoju turi būti išrinktas NVO atstovas ir</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atvirkščiai. Pirmąjį naujos kadencijos NVO tarybos posėdį organizuoja savivaldybės administracija per</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30 d. nuo NVO tarybos sudėties patvirtinimo.</w:t>
      </w:r>
    </w:p>
    <w:p w14:paraId="7D928549" w14:textId="1ED5393D" w:rsid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202</w:t>
      </w:r>
      <w:r w:rsidR="005C2293">
        <w:rPr>
          <w:rFonts w:ascii="Times New Roman" w:hAnsi="Times New Roman" w:cs="Times New Roman"/>
          <w:sz w:val="24"/>
          <w:szCs w:val="24"/>
        </w:rPr>
        <w:t>5</w:t>
      </w:r>
      <w:r w:rsidRPr="00794C80">
        <w:rPr>
          <w:rFonts w:ascii="Times New Roman" w:hAnsi="Times New Roman" w:cs="Times New Roman"/>
          <w:sz w:val="24"/>
          <w:szCs w:val="24"/>
        </w:rPr>
        <w:t xml:space="preserve"> m. Neringos NVO tarybą sudarė 5 viešojo sektoriaus atstovai: 2 asmenys iš Neringos savivaldybės,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po asmenį iš Neringos socialinių paslaugų centro, Neringos</w:t>
      </w:r>
      <w:r w:rsidR="005C2293">
        <w:rPr>
          <w:rFonts w:ascii="Times New Roman" w:hAnsi="Times New Roman" w:cs="Times New Roman"/>
          <w:sz w:val="24"/>
          <w:szCs w:val="24"/>
        </w:rPr>
        <w:t xml:space="preserve"> gimnazijos</w:t>
      </w:r>
      <w:r w:rsidRPr="00794C80">
        <w:rPr>
          <w:rFonts w:ascii="Times New Roman" w:hAnsi="Times New Roman" w:cs="Times New Roman"/>
          <w:sz w:val="24"/>
          <w:szCs w:val="24"/>
        </w:rPr>
        <w:t>, Neringos muziejų, bei 5</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nevyriausybinių organizacijų atstovai: asociacija „Juodkrantės Bendruomenė“, asociacija „Nidos setas“,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asociacija „Nidos kalnapušė“, asociacija „Neringos vėtrungės“, asociacija „Nidos bitės“.</w:t>
      </w:r>
    </w:p>
    <w:p w14:paraId="0145B60E" w14:textId="6E2B95F7"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NVO tarybos veiklos tikslas – stiprinti bendradarbiavimą tarp savivaldybės institucijų, įstaigų ir</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nevyriausybinių organizacijų.</w:t>
      </w:r>
    </w:p>
    <w:p w14:paraId="6A65FABE" w14:textId="77777777"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Siekdama įgyvendinti savo veiklos tikslus, NVO taryba vykdo šias funkcijas:</w:t>
      </w:r>
    </w:p>
    <w:p w14:paraId="65514C0D" w14:textId="40E9F7DD"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 xml:space="preserve">• dalyvauja rengiant savivaldybės institucijų ir įstaigų teisės aktų, susijusių su NVO </w:t>
      </w:r>
      <w:r w:rsidR="000A3B41">
        <w:rPr>
          <w:rFonts w:ascii="Times New Roman" w:hAnsi="Times New Roman" w:cs="Times New Roman"/>
          <w:sz w:val="24"/>
          <w:szCs w:val="24"/>
        </w:rPr>
        <w:t>p</w:t>
      </w:r>
      <w:r w:rsidRPr="00794C80">
        <w:rPr>
          <w:rFonts w:ascii="Times New Roman" w:hAnsi="Times New Roman" w:cs="Times New Roman"/>
          <w:sz w:val="24"/>
          <w:szCs w:val="24"/>
        </w:rPr>
        <w:t>lėtra,</w:t>
      </w:r>
    </w:p>
    <w:p w14:paraId="6836C86C" w14:textId="4B09F421"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projektus; analizuoja, stebi ir vertina savivaldybės teisės aktus, turinčius įtakos NVO</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padėčiai savivaldybėje;</w:t>
      </w:r>
    </w:p>
    <w:p w14:paraId="7D530F7E" w14:textId="7DE17152"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 teikia savivaldybės tarybai, savivaldybės tarybos komitetams, savivaldybės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administracijai siūlymus dėl savivaldybės prioritetų, susijusių su NVO palankios aplinkos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savivaldybėje kūrimu, nustatymo ir NVO aktualių klausimų sprendimo, teritorijoje</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veikiančių NVO stiprinimo;</w:t>
      </w:r>
    </w:p>
    <w:p w14:paraId="1ED89EA5" w14:textId="2B2E4200" w:rsidR="005F088D"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 dalyvauja savivaldybės institucijoms ir įstaigoms atliekant analizę dėl savivaldybės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administruojamų viešųjų paslaugų teikimo ir teikia pasiūlymus dėl viešųjų paslaugų</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 xml:space="preserve">teikimo; </w:t>
      </w:r>
    </w:p>
    <w:p w14:paraId="2D092A47" w14:textId="238CAB9B" w:rsidR="00794C80" w:rsidRPr="00794C80" w:rsidRDefault="00794C80" w:rsidP="000A3B41">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 dalyvauja darbo ar ekspertų grupėse NVO plėtros valstybės politikos klausimams</w:t>
      </w:r>
      <w:r w:rsidR="000A3B41">
        <w:rPr>
          <w:rFonts w:ascii="Times New Roman" w:hAnsi="Times New Roman" w:cs="Times New Roman"/>
          <w:sz w:val="24"/>
          <w:szCs w:val="24"/>
        </w:rPr>
        <w:t xml:space="preserve"> </w:t>
      </w:r>
      <w:r w:rsidRPr="00794C80">
        <w:rPr>
          <w:rFonts w:ascii="Times New Roman" w:hAnsi="Times New Roman" w:cs="Times New Roman"/>
          <w:sz w:val="24"/>
          <w:szCs w:val="24"/>
        </w:rPr>
        <w:t>svarstyti;</w:t>
      </w:r>
    </w:p>
    <w:p w14:paraId="53A7BC2F" w14:textId="77777777" w:rsidR="00794C80" w:rsidRPr="00794C80" w:rsidRDefault="00794C80" w:rsidP="000A3B41">
      <w:pPr>
        <w:spacing w:line="240" w:lineRule="auto"/>
        <w:ind w:right="284"/>
        <w:jc w:val="both"/>
        <w:rPr>
          <w:rFonts w:ascii="Times New Roman" w:hAnsi="Times New Roman" w:cs="Times New Roman"/>
          <w:sz w:val="24"/>
          <w:szCs w:val="24"/>
        </w:rPr>
      </w:pPr>
      <w:r w:rsidRPr="00794C80">
        <w:rPr>
          <w:rFonts w:ascii="Times New Roman" w:hAnsi="Times New Roman" w:cs="Times New Roman"/>
          <w:sz w:val="24"/>
          <w:szCs w:val="24"/>
        </w:rPr>
        <w:t>• kartą per metus informuoja Savivaldybės tarybą apie savo veiklą;</w:t>
      </w:r>
    </w:p>
    <w:p w14:paraId="64EB4178" w14:textId="77777777" w:rsidR="00794C80" w:rsidRPr="00794C80" w:rsidRDefault="00794C80" w:rsidP="000A3B41">
      <w:pPr>
        <w:spacing w:line="240" w:lineRule="auto"/>
        <w:ind w:right="284"/>
        <w:jc w:val="both"/>
        <w:rPr>
          <w:rFonts w:ascii="Times New Roman" w:hAnsi="Times New Roman" w:cs="Times New Roman"/>
          <w:sz w:val="24"/>
          <w:szCs w:val="24"/>
        </w:rPr>
      </w:pPr>
      <w:r w:rsidRPr="00794C80">
        <w:rPr>
          <w:rFonts w:ascii="Times New Roman" w:hAnsi="Times New Roman" w:cs="Times New Roman"/>
          <w:sz w:val="24"/>
          <w:szCs w:val="24"/>
        </w:rPr>
        <w:t>• informuoja visuomenę apie NVO tarybos tikslus ir veiklą;</w:t>
      </w:r>
    </w:p>
    <w:p w14:paraId="303B961A" w14:textId="77777777" w:rsidR="00794C80" w:rsidRPr="00794C80" w:rsidRDefault="00794C80" w:rsidP="000A3B41">
      <w:pPr>
        <w:spacing w:line="240" w:lineRule="auto"/>
        <w:ind w:right="284"/>
        <w:jc w:val="both"/>
        <w:rPr>
          <w:rFonts w:ascii="Times New Roman" w:hAnsi="Times New Roman" w:cs="Times New Roman"/>
          <w:sz w:val="24"/>
          <w:szCs w:val="24"/>
        </w:rPr>
      </w:pPr>
      <w:r w:rsidRPr="00794C80">
        <w:rPr>
          <w:rFonts w:ascii="Times New Roman" w:hAnsi="Times New Roman" w:cs="Times New Roman"/>
          <w:sz w:val="24"/>
          <w:szCs w:val="24"/>
        </w:rPr>
        <w:t>• vykdo kitas teisės aktų nustatytas funkcijas.</w:t>
      </w:r>
    </w:p>
    <w:p w14:paraId="20AE7E08" w14:textId="77777777" w:rsidR="005C2293" w:rsidRDefault="005C2293" w:rsidP="000A3B41">
      <w:pPr>
        <w:spacing w:line="240" w:lineRule="auto"/>
        <w:jc w:val="both"/>
        <w:rPr>
          <w:rFonts w:ascii="Times New Roman" w:hAnsi="Times New Roman" w:cs="Times New Roman"/>
          <w:sz w:val="24"/>
          <w:szCs w:val="24"/>
        </w:rPr>
      </w:pPr>
    </w:p>
    <w:p w14:paraId="5CD176EA" w14:textId="77777777" w:rsidR="005C2293" w:rsidRPr="00794C80" w:rsidRDefault="005C2293" w:rsidP="005C2293">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2025 metais vyko vienas NVO tarybos posėdis.</w:t>
      </w:r>
    </w:p>
    <w:p w14:paraId="5405E778" w14:textId="77777777" w:rsidR="005C2293" w:rsidRDefault="005C2293" w:rsidP="005C2293">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202</w:t>
      </w:r>
      <w:r>
        <w:rPr>
          <w:rFonts w:ascii="Times New Roman" w:hAnsi="Times New Roman" w:cs="Times New Roman"/>
          <w:sz w:val="24"/>
          <w:szCs w:val="24"/>
        </w:rPr>
        <w:t>5</w:t>
      </w:r>
      <w:r w:rsidRPr="00794C80">
        <w:rPr>
          <w:rFonts w:ascii="Times New Roman" w:hAnsi="Times New Roman" w:cs="Times New Roman"/>
          <w:sz w:val="24"/>
          <w:szCs w:val="24"/>
        </w:rPr>
        <w:t xml:space="preserve"> </w:t>
      </w:r>
      <w:r>
        <w:rPr>
          <w:rFonts w:ascii="Times New Roman" w:hAnsi="Times New Roman" w:cs="Times New Roman"/>
          <w:sz w:val="24"/>
          <w:szCs w:val="24"/>
        </w:rPr>
        <w:t>kovo</w:t>
      </w:r>
      <w:r w:rsidRPr="00794C80">
        <w:rPr>
          <w:rFonts w:ascii="Times New Roman" w:hAnsi="Times New Roman" w:cs="Times New Roman"/>
          <w:sz w:val="24"/>
          <w:szCs w:val="24"/>
        </w:rPr>
        <w:t xml:space="preserve"> mėn. </w:t>
      </w:r>
      <w:r>
        <w:rPr>
          <w:rFonts w:ascii="Times New Roman" w:hAnsi="Times New Roman" w:cs="Times New Roman"/>
          <w:sz w:val="24"/>
          <w:szCs w:val="24"/>
        </w:rPr>
        <w:t>13</w:t>
      </w:r>
      <w:r w:rsidRPr="00794C80">
        <w:rPr>
          <w:rFonts w:ascii="Times New Roman" w:hAnsi="Times New Roman" w:cs="Times New Roman"/>
          <w:sz w:val="24"/>
          <w:szCs w:val="24"/>
        </w:rPr>
        <w:t xml:space="preserve"> d. NVO tarybos posėdyje Neringos NVO tarybos pirmininko ir pavaduotojo</w:t>
      </w:r>
      <w:r>
        <w:rPr>
          <w:rFonts w:ascii="Times New Roman" w:hAnsi="Times New Roman" w:cs="Times New Roman"/>
          <w:sz w:val="24"/>
          <w:szCs w:val="24"/>
        </w:rPr>
        <w:t xml:space="preserve"> </w:t>
      </w:r>
      <w:r w:rsidRPr="00794C80">
        <w:rPr>
          <w:rFonts w:ascii="Times New Roman" w:hAnsi="Times New Roman" w:cs="Times New Roman"/>
          <w:sz w:val="24"/>
          <w:szCs w:val="24"/>
        </w:rPr>
        <w:t xml:space="preserve">rinkimai. </w:t>
      </w:r>
    </w:p>
    <w:p w14:paraId="5ABB403E" w14:textId="77777777" w:rsidR="005C2293" w:rsidRDefault="005C2293" w:rsidP="005C229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Neringos savivaldybės nevyriausybinių organizacijų tarybos (toliau – Taryba) narė Žydrūnė Janauskienė informavo, kad vadovaujantis Neringos savivaldybės tarybos 2020 m. balandžio 9 d. sprendimu Nr. T1-62 „Dėl N</w:t>
      </w:r>
      <w:r w:rsidRPr="00027A93">
        <w:rPr>
          <w:rFonts w:ascii="Times New Roman" w:eastAsia="Times New Roman" w:hAnsi="Times New Roman" w:cs="Times New Roman"/>
          <w:color w:val="000000"/>
          <w:sz w:val="24"/>
          <w:szCs w:val="24"/>
          <w:lang w:eastAsia="lt-LT"/>
        </w:rPr>
        <w:t>eringos savivaldybės  nevyriausybinių organizacijų tarybos nuostatų patvirtinimo</w:t>
      </w:r>
      <w:r>
        <w:rPr>
          <w:rFonts w:ascii="Times New Roman" w:eastAsia="Times New Roman" w:hAnsi="Times New Roman" w:cs="Times New Roman"/>
          <w:color w:val="000000"/>
          <w:sz w:val="24"/>
          <w:szCs w:val="24"/>
          <w:lang w:eastAsia="lt-LT"/>
        </w:rPr>
        <w:t>“ patvirtintų nuostatų 13 punktu, pirmojo naujos NVO Tarybos kadencijos posėdžio metu turi būti išrinktas Tarybos pirmininkas ir Tarybos pirmininko pavaduotojas. T</w:t>
      </w:r>
      <w:r w:rsidRPr="001476B3">
        <w:rPr>
          <w:rFonts w:ascii="Times New Roman" w:eastAsia="Times New Roman" w:hAnsi="Times New Roman" w:cs="Times New Roman"/>
          <w:color w:val="000000"/>
          <w:sz w:val="24"/>
          <w:szCs w:val="24"/>
          <w:lang w:eastAsia="lt-LT"/>
        </w:rPr>
        <w:t>arybos pirmininkas ir tarybos pirmininko pavaduotojas</w:t>
      </w:r>
      <w:r>
        <w:rPr>
          <w:rFonts w:ascii="Times New Roman" w:eastAsia="Times New Roman" w:hAnsi="Times New Roman" w:cs="Times New Roman"/>
          <w:color w:val="000000"/>
          <w:sz w:val="24"/>
          <w:szCs w:val="24"/>
          <w:lang w:eastAsia="lt-LT"/>
        </w:rPr>
        <w:t xml:space="preserve"> renkamas slaptu balsavimu dviejų metų kadencijai. Tad, pagal atnaujintus 2024 m. nuostatus: pirmininku turi būti skiriamas NVO atstovas, pavaduotoju – įstaigų atstovas.</w:t>
      </w:r>
    </w:p>
    <w:p w14:paraId="5B78DB34" w14:textId="77777777" w:rsidR="002C5745" w:rsidRDefault="002C5745" w:rsidP="005C2293">
      <w:pPr>
        <w:spacing w:after="0" w:line="240" w:lineRule="auto"/>
        <w:jc w:val="both"/>
        <w:rPr>
          <w:rFonts w:ascii="Times New Roman" w:eastAsia="Times New Roman" w:hAnsi="Times New Roman" w:cs="Times New Roman"/>
          <w:color w:val="000000"/>
          <w:sz w:val="24"/>
          <w:szCs w:val="24"/>
          <w:lang w:eastAsia="lt-LT"/>
        </w:rPr>
      </w:pPr>
    </w:p>
    <w:p w14:paraId="6ACBC5D9" w14:textId="323C4133" w:rsidR="005C2293" w:rsidRPr="00794C80" w:rsidRDefault="005C2293" w:rsidP="005C2293">
      <w:pPr>
        <w:spacing w:line="240" w:lineRule="auto"/>
        <w:jc w:val="both"/>
        <w:rPr>
          <w:rFonts w:ascii="Times New Roman" w:hAnsi="Times New Roman" w:cs="Times New Roman"/>
          <w:sz w:val="24"/>
          <w:szCs w:val="24"/>
        </w:rPr>
      </w:pPr>
      <w:r w:rsidRPr="00794C80">
        <w:rPr>
          <w:rFonts w:ascii="Times New Roman" w:hAnsi="Times New Roman" w:cs="Times New Roman"/>
          <w:sz w:val="24"/>
          <w:szCs w:val="24"/>
        </w:rPr>
        <w:t>Tarybos pirmininku išrinktas Arūnas</w:t>
      </w:r>
      <w:r>
        <w:rPr>
          <w:rFonts w:ascii="Times New Roman" w:hAnsi="Times New Roman" w:cs="Times New Roman"/>
          <w:sz w:val="24"/>
          <w:szCs w:val="24"/>
        </w:rPr>
        <w:t xml:space="preserve"> Mažeikis</w:t>
      </w:r>
      <w:r w:rsidRPr="00794C80">
        <w:rPr>
          <w:rFonts w:ascii="Times New Roman" w:hAnsi="Times New Roman" w:cs="Times New Roman"/>
          <w:sz w:val="24"/>
          <w:szCs w:val="24"/>
        </w:rPr>
        <w:t xml:space="preserve"> (asociacija </w:t>
      </w:r>
      <w:r>
        <w:rPr>
          <w:rFonts w:ascii="Times New Roman" w:hAnsi="Times New Roman" w:cs="Times New Roman"/>
          <w:sz w:val="24"/>
          <w:szCs w:val="24"/>
        </w:rPr>
        <w:t>„</w:t>
      </w:r>
      <w:r w:rsidRPr="00794C80">
        <w:rPr>
          <w:rFonts w:ascii="Times New Roman" w:hAnsi="Times New Roman" w:cs="Times New Roman"/>
          <w:sz w:val="24"/>
          <w:szCs w:val="24"/>
        </w:rPr>
        <w:t xml:space="preserve">Nidos </w:t>
      </w:r>
      <w:r>
        <w:rPr>
          <w:rFonts w:ascii="Times New Roman" w:hAnsi="Times New Roman" w:cs="Times New Roman"/>
          <w:sz w:val="24"/>
          <w:szCs w:val="24"/>
        </w:rPr>
        <w:t>kalnapušė“</w:t>
      </w:r>
      <w:r w:rsidRPr="00794C80">
        <w:rPr>
          <w:rFonts w:ascii="Times New Roman" w:hAnsi="Times New Roman" w:cs="Times New Roman"/>
          <w:sz w:val="24"/>
          <w:szCs w:val="24"/>
        </w:rPr>
        <w:t>), pirmininko pavaduotoja</w:t>
      </w:r>
      <w:r>
        <w:rPr>
          <w:rFonts w:ascii="Times New Roman" w:hAnsi="Times New Roman" w:cs="Times New Roman"/>
          <w:sz w:val="24"/>
          <w:szCs w:val="24"/>
        </w:rPr>
        <w:t xml:space="preserve"> Žydrūnė Janauskiene</w:t>
      </w:r>
      <w:r w:rsidRPr="00794C80">
        <w:rPr>
          <w:rFonts w:ascii="Times New Roman" w:hAnsi="Times New Roman" w:cs="Times New Roman"/>
          <w:sz w:val="24"/>
          <w:szCs w:val="24"/>
        </w:rPr>
        <w:t xml:space="preserve"> (</w:t>
      </w:r>
      <w:r>
        <w:rPr>
          <w:rFonts w:ascii="Times New Roman" w:hAnsi="Times New Roman" w:cs="Times New Roman"/>
          <w:sz w:val="24"/>
          <w:szCs w:val="24"/>
        </w:rPr>
        <w:t>Neringos savivaldybės administracija</w:t>
      </w:r>
      <w:r w:rsidRPr="00794C80">
        <w:rPr>
          <w:rFonts w:ascii="Times New Roman" w:hAnsi="Times New Roman" w:cs="Times New Roman"/>
          <w:sz w:val="24"/>
          <w:szCs w:val="24"/>
        </w:rPr>
        <w:t>).</w:t>
      </w:r>
    </w:p>
    <w:p w14:paraId="3C41774F" w14:textId="3419F5C3" w:rsidR="00472CF8" w:rsidRDefault="00472CF8" w:rsidP="00BB1B62">
      <w:pPr>
        <w:pStyle w:val="Default"/>
        <w:jc w:val="both"/>
      </w:pPr>
      <w:r>
        <w:t>Š</w:t>
      </w:r>
      <w:r w:rsidR="00BB1B62">
        <w:t xml:space="preserve">io posėdžio metu vyko </w:t>
      </w:r>
      <w:r w:rsidR="00BB1B62">
        <w:rPr>
          <w:sz w:val="23"/>
          <w:szCs w:val="23"/>
        </w:rPr>
        <w:t xml:space="preserve">paraiškų, pateiktų „Nevyriausybinių organizacijų veiklos stiprinimo </w:t>
      </w:r>
      <w:r w:rsidR="00BB1B62" w:rsidRPr="002C5745">
        <w:t>20</w:t>
      </w:r>
      <w:r w:rsidR="002C5745" w:rsidRPr="002C5745">
        <w:t>23</w:t>
      </w:r>
      <w:r w:rsidR="00BB1B62" w:rsidRPr="002C5745">
        <w:t>–20</w:t>
      </w:r>
      <w:r w:rsidR="002C5745" w:rsidRPr="002C5745">
        <w:t xml:space="preserve">25 </w:t>
      </w:r>
      <w:r w:rsidR="00BB1B62" w:rsidRPr="002C5745">
        <w:t>metų veiksmų plano 2.1.1</w:t>
      </w:r>
      <w:r w:rsidR="002C5745" w:rsidRPr="002C5745">
        <w:t>.1</w:t>
      </w:r>
      <w:r w:rsidR="00BB1B62" w:rsidRPr="002C5745">
        <w:t xml:space="preserve"> priemonės „Stiprinti bendruomeninę veiklą savivaldybėse“ 2026–2028 metais įgyvendinimo Neringos savivaldybėje“ konkursui, vertinimas</w:t>
      </w:r>
      <w:r w:rsidRPr="002C5745">
        <w:t xml:space="preserve"> (pagal Komisijai deleguotas funkcijas). Finansavimą nutarta skirti šioms </w:t>
      </w:r>
      <w:r w:rsidR="002C5745" w:rsidRPr="002C5745">
        <w:t>NVO</w:t>
      </w:r>
      <w:r w:rsidRPr="002C5745">
        <w:t>: asociacijai „Juodkrantės bendruomenė“</w:t>
      </w:r>
      <w:r w:rsidR="002C5745" w:rsidRPr="002C5745">
        <w:t xml:space="preserve"> ir asociacijai „Nidos bitės“.</w:t>
      </w:r>
    </w:p>
    <w:p w14:paraId="1ED182D9" w14:textId="77777777" w:rsidR="00BC1C6D" w:rsidRDefault="00BC1C6D" w:rsidP="00BB1B62">
      <w:pPr>
        <w:pStyle w:val="Default"/>
        <w:jc w:val="both"/>
      </w:pPr>
    </w:p>
    <w:p w14:paraId="24AF9485" w14:textId="4C23F64E" w:rsidR="00BC1C6D" w:rsidRPr="00BC1C6D" w:rsidRDefault="00BC1C6D" w:rsidP="00BC1C6D">
      <w:pPr>
        <w:spacing w:line="240" w:lineRule="auto"/>
        <w:jc w:val="both"/>
        <w:rPr>
          <w:rFonts w:ascii="Times New Roman" w:hAnsi="Times New Roman" w:cs="Times New Roman"/>
          <w:sz w:val="24"/>
          <w:szCs w:val="24"/>
        </w:rPr>
      </w:pPr>
      <w:r>
        <w:rPr>
          <w:rFonts w:ascii="Times New Roman" w:hAnsi="Times New Roman" w:cs="Times New Roman"/>
          <w:sz w:val="24"/>
          <w:szCs w:val="24"/>
        </w:rPr>
        <w:t>Pažymėta tai, kad per ataskaitinį laikotarpį buvo organizuojami aplinkosauginiai ir bendruomeniniai renginiai, tarp jų – „Miškasodis Neringoje“</w:t>
      </w:r>
      <w:r>
        <w:rPr>
          <w:rFonts w:ascii="Times New Roman" w:hAnsi="Times New Roman" w:cs="Times New Roman"/>
          <w:sz w:val="24"/>
          <w:szCs w:val="24"/>
        </w:rPr>
        <w:t xml:space="preserve"> (skirtas 25 metus esančiai UNESCO Kuršių Nerijai)  ir projektas </w:t>
      </w:r>
      <w:r w:rsidRPr="00BC1C6D">
        <w:rPr>
          <w:rFonts w:ascii="Times New Roman" w:hAnsi="Times New Roman" w:cs="Times New Roman"/>
          <w:sz w:val="24"/>
          <w:szCs w:val="24"/>
        </w:rPr>
        <w:t>„Juodkrantės tinklai – sena ir nauja”</w:t>
      </w:r>
      <w:r w:rsidRPr="00BC1C6D">
        <w:rPr>
          <w:rFonts w:ascii="Times New Roman" w:hAnsi="Times New Roman" w:cs="Times New Roman"/>
          <w:sz w:val="24"/>
          <w:szCs w:val="24"/>
        </w:rPr>
        <w:t>.</w:t>
      </w:r>
    </w:p>
    <w:p w14:paraId="24B81154" w14:textId="7EE17E84" w:rsidR="00BC1C6D" w:rsidRDefault="00BC1C6D" w:rsidP="00BC1C6D">
      <w:pPr>
        <w:spacing w:line="240" w:lineRule="auto"/>
        <w:jc w:val="both"/>
        <w:rPr>
          <w:rFonts w:ascii="Times New Roman" w:hAnsi="Times New Roman" w:cs="Times New Roman"/>
          <w:sz w:val="24"/>
          <w:szCs w:val="24"/>
        </w:rPr>
      </w:pPr>
      <w:r>
        <w:rPr>
          <w:rFonts w:ascii="Times New Roman" w:hAnsi="Times New Roman" w:cs="Times New Roman"/>
          <w:sz w:val="24"/>
          <w:szCs w:val="24"/>
        </w:rPr>
        <w:t>Pastebėta, kad kai kurios asociacijos, kurių nariai yra NVO tarybos nariai – per metus organizuoja mažiausiai po du renginius, skirtus bendruomenei.</w:t>
      </w:r>
    </w:p>
    <w:p w14:paraId="400F293A" w14:textId="14BF9156" w:rsidR="00472CF8" w:rsidRDefault="00472CF8" w:rsidP="000A3B41">
      <w:pPr>
        <w:spacing w:line="240" w:lineRule="auto"/>
        <w:jc w:val="both"/>
        <w:rPr>
          <w:rFonts w:ascii="Times New Roman" w:hAnsi="Times New Roman" w:cs="Times New Roman"/>
          <w:sz w:val="24"/>
          <w:szCs w:val="24"/>
        </w:rPr>
      </w:pPr>
      <w:r>
        <w:rPr>
          <w:rFonts w:ascii="Times New Roman" w:hAnsi="Times New Roman" w:cs="Times New Roman"/>
          <w:sz w:val="24"/>
          <w:szCs w:val="24"/>
        </w:rPr>
        <w:t>Ataskaitinio laikotarpio metu ypač aktual</w:t>
      </w:r>
      <w:r w:rsidR="00981E28">
        <w:rPr>
          <w:rFonts w:ascii="Times New Roman" w:hAnsi="Times New Roman" w:cs="Times New Roman"/>
          <w:sz w:val="24"/>
          <w:szCs w:val="24"/>
        </w:rPr>
        <w:t>us</w:t>
      </w:r>
      <w:r>
        <w:rPr>
          <w:rFonts w:ascii="Times New Roman" w:hAnsi="Times New Roman" w:cs="Times New Roman"/>
          <w:sz w:val="24"/>
          <w:szCs w:val="24"/>
        </w:rPr>
        <w:t xml:space="preserve"> buvo NVO </w:t>
      </w:r>
      <w:r w:rsidR="00981E28">
        <w:rPr>
          <w:rFonts w:ascii="Times New Roman" w:hAnsi="Times New Roman" w:cs="Times New Roman"/>
          <w:sz w:val="24"/>
          <w:szCs w:val="24"/>
        </w:rPr>
        <w:t>tarybos abiejų sektorių atstovų bendradarbiavimas, prisidėjimas prie miestui svarbių bendruomenės renginių, ne tik, kaip inicijuojant renginius nuo NVO tarybos narių, bet ir prisidedant prie daugumos kitų bendruomeninių akcijų, iniciatyvų, išvykų, bei didesnio masto renginių, kuriuos organizavo kiti atstovai.</w:t>
      </w:r>
    </w:p>
    <w:p w14:paraId="2A6C7624" w14:textId="2C506850" w:rsidR="00981E28" w:rsidRDefault="00981E28" w:rsidP="000A3B41">
      <w:pPr>
        <w:spacing w:line="240" w:lineRule="auto"/>
        <w:jc w:val="both"/>
        <w:rPr>
          <w:rFonts w:ascii="Times New Roman" w:hAnsi="Times New Roman" w:cs="Times New Roman"/>
          <w:sz w:val="24"/>
          <w:szCs w:val="24"/>
        </w:rPr>
      </w:pPr>
      <w:r>
        <w:rPr>
          <w:rFonts w:ascii="Times New Roman" w:hAnsi="Times New Roman" w:cs="Times New Roman"/>
          <w:sz w:val="24"/>
          <w:szCs w:val="24"/>
        </w:rPr>
        <w:t>Pastebima, kad NVO tarybai reiktų rinkis į posėdžius dažniau, taip kuriant nepertraukiamą aktyvų veiklos skatinimą.  Yra reikalinga dalyvauti konsultacijose, kuriose yra pristatoma NVO tarybos veiklos gerinimas, bei kaip efektyviai spręsti miestui aktulius klausimus, susijusius su miesto bendruomeninių organizacijų ir kitų NVO veikla.</w:t>
      </w:r>
    </w:p>
    <w:sectPr w:rsidR="00981E28" w:rsidSect="000A3B41">
      <w:pgSz w:w="11906" w:h="16838"/>
      <w:pgMar w:top="1701" w:right="1416"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80"/>
    <w:rsid w:val="000A3B41"/>
    <w:rsid w:val="00140AE2"/>
    <w:rsid w:val="002C5745"/>
    <w:rsid w:val="00472CF8"/>
    <w:rsid w:val="005C2293"/>
    <w:rsid w:val="005F088D"/>
    <w:rsid w:val="00794C80"/>
    <w:rsid w:val="008A01CD"/>
    <w:rsid w:val="00981E28"/>
    <w:rsid w:val="009F51E6"/>
    <w:rsid w:val="00BB1B62"/>
    <w:rsid w:val="00BC1C6D"/>
    <w:rsid w:val="00C63206"/>
    <w:rsid w:val="00D1218F"/>
    <w:rsid w:val="00F021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F7061"/>
  <w15:chartTrackingRefBased/>
  <w15:docId w15:val="{D948761F-0EC7-4E02-BCBF-BC09A89A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794C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794C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794C8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794C8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794C8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794C8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94C8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94C8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94C8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94C8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94C8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94C8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94C8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94C8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94C8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94C8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94C8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94C8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94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94C8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94C8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94C8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94C8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94C80"/>
    <w:rPr>
      <w:i/>
      <w:iCs/>
      <w:color w:val="404040" w:themeColor="text1" w:themeTint="BF"/>
    </w:rPr>
  </w:style>
  <w:style w:type="paragraph" w:styleId="Sraopastraipa">
    <w:name w:val="List Paragraph"/>
    <w:basedOn w:val="prastasis"/>
    <w:uiPriority w:val="34"/>
    <w:qFormat/>
    <w:rsid w:val="00794C80"/>
    <w:pPr>
      <w:ind w:left="720"/>
      <w:contextualSpacing/>
    </w:pPr>
  </w:style>
  <w:style w:type="character" w:styleId="Rykuspabraukimas">
    <w:name w:val="Intense Emphasis"/>
    <w:basedOn w:val="Numatytasispastraiposriftas"/>
    <w:uiPriority w:val="21"/>
    <w:qFormat/>
    <w:rsid w:val="00794C80"/>
    <w:rPr>
      <w:i/>
      <w:iCs/>
      <w:color w:val="2F5496" w:themeColor="accent1" w:themeShade="BF"/>
    </w:rPr>
  </w:style>
  <w:style w:type="paragraph" w:styleId="Iskirtacitata">
    <w:name w:val="Intense Quote"/>
    <w:basedOn w:val="prastasis"/>
    <w:next w:val="prastasis"/>
    <w:link w:val="IskirtacitataDiagrama"/>
    <w:uiPriority w:val="30"/>
    <w:qFormat/>
    <w:rsid w:val="00794C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794C80"/>
    <w:rPr>
      <w:i/>
      <w:iCs/>
      <w:color w:val="2F5496" w:themeColor="accent1" w:themeShade="BF"/>
    </w:rPr>
  </w:style>
  <w:style w:type="character" w:styleId="Rykinuoroda">
    <w:name w:val="Intense Reference"/>
    <w:basedOn w:val="Numatytasispastraiposriftas"/>
    <w:uiPriority w:val="32"/>
    <w:qFormat/>
    <w:rsid w:val="00794C80"/>
    <w:rPr>
      <w:b/>
      <w:bCs/>
      <w:smallCaps/>
      <w:color w:val="2F5496" w:themeColor="accent1" w:themeShade="BF"/>
      <w:spacing w:val="5"/>
    </w:rPr>
  </w:style>
  <w:style w:type="paragraph" w:customStyle="1" w:styleId="Default">
    <w:name w:val="Default"/>
    <w:rsid w:val="00BB1B62"/>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3447</Words>
  <Characters>1965</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Žydrūnė Janauskienė</dc:creator>
  <cp:keywords/>
  <dc:description/>
  <cp:lastModifiedBy>Žydrūnė Janauskienė</cp:lastModifiedBy>
  <cp:revision>4</cp:revision>
  <dcterms:created xsi:type="dcterms:W3CDTF">2026-09-23T08:23:00Z</dcterms:created>
  <dcterms:modified xsi:type="dcterms:W3CDTF">2026-09-25T06:26:00Z</dcterms:modified>
</cp:coreProperties>
</file>