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A64E5" w14:textId="77777777" w:rsidR="00167255" w:rsidRPr="00167255" w:rsidRDefault="00167255" w:rsidP="00167255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167255">
        <w:rPr>
          <w:rFonts w:ascii="Times New Roman" w:hAnsi="Times New Roman" w:cs="Times New Roman"/>
          <w:b/>
          <w:bCs/>
        </w:rPr>
        <w:t xml:space="preserve">Apie žodį </w:t>
      </w:r>
      <w:r w:rsidRPr="00167255">
        <w:rPr>
          <w:rFonts w:ascii="Times New Roman" w:hAnsi="Times New Roman" w:cs="Times New Roman"/>
          <w:b/>
          <w:bCs/>
          <w:i/>
          <w:iCs/>
        </w:rPr>
        <w:t>galimai</w:t>
      </w:r>
    </w:p>
    <w:p w14:paraId="6D690519" w14:textId="77777777" w:rsidR="00167255" w:rsidRPr="00167255" w:rsidRDefault="00167255" w:rsidP="0016725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0E3045E" w14:textId="7420EBB9" w:rsidR="00167255" w:rsidRPr="00167255" w:rsidRDefault="00167255" w:rsidP="00167255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  <w:r w:rsidRPr="00167255">
        <w:rPr>
          <w:rFonts w:ascii="Times New Roman" w:hAnsi="Times New Roman" w:cs="Times New Roman"/>
        </w:rPr>
        <w:t>Gyvajai kalbai nebūdingas prieveiksmis. „Kanceliarinės kalbos patarimuose“ sakoma, kad minėtasis prieveiksmis apskritai nevartotinas. Tačiau jo išvengti dalykinėje kalboje nelabai įmanoma. Šis žodis pateisinamas sudėtiniuose terminuose, kai dalelytė </w:t>
      </w:r>
      <w:r w:rsidRPr="00167255">
        <w:rPr>
          <w:rFonts w:ascii="Times New Roman" w:hAnsi="Times New Roman" w:cs="Times New Roman"/>
          <w:i/>
          <w:iCs/>
        </w:rPr>
        <w:t>galbūt</w:t>
      </w:r>
      <w:r w:rsidRPr="00167255">
        <w:rPr>
          <w:rFonts w:ascii="Times New Roman" w:hAnsi="Times New Roman" w:cs="Times New Roman"/>
        </w:rPr>
        <w:t> netinka, pvz., </w:t>
      </w:r>
      <w:r w:rsidRPr="00167255">
        <w:rPr>
          <w:rFonts w:ascii="Times New Roman" w:hAnsi="Times New Roman" w:cs="Times New Roman"/>
          <w:b/>
          <w:bCs/>
          <w:i/>
          <w:iCs/>
        </w:rPr>
        <w:t>galimai teršiama teritorija</w:t>
      </w:r>
      <w:r w:rsidRPr="00167255">
        <w:rPr>
          <w:rFonts w:ascii="Times New Roman" w:hAnsi="Times New Roman" w:cs="Times New Roman"/>
        </w:rPr>
        <w:t>;</w:t>
      </w:r>
      <w:r w:rsidRPr="00167255">
        <w:rPr>
          <w:rFonts w:ascii="Times New Roman" w:hAnsi="Times New Roman" w:cs="Times New Roman"/>
          <w:b/>
          <w:bCs/>
          <w:i/>
          <w:iCs/>
        </w:rPr>
        <w:t xml:space="preserve"> galimai neteisėtos sąlygos gauti paramą</w:t>
      </w:r>
      <w:r w:rsidRPr="00167255">
        <w:rPr>
          <w:rFonts w:ascii="Times New Roman" w:hAnsi="Times New Roman" w:cs="Times New Roman"/>
        </w:rPr>
        <w:t>;</w:t>
      </w:r>
      <w:r w:rsidRPr="00167255">
        <w:rPr>
          <w:rFonts w:ascii="Times New Roman" w:hAnsi="Times New Roman" w:cs="Times New Roman"/>
          <w:b/>
          <w:bCs/>
          <w:i/>
          <w:iCs/>
        </w:rPr>
        <w:t xml:space="preserve"> bulvių žiediniu puviniu galimai užkrėstas laukas</w:t>
      </w:r>
      <w:r w:rsidRPr="00167255">
        <w:rPr>
          <w:rFonts w:ascii="Times New Roman" w:hAnsi="Times New Roman" w:cs="Times New Roman"/>
          <w:i/>
          <w:iCs/>
        </w:rPr>
        <w:t> </w:t>
      </w:r>
      <w:r w:rsidRPr="00167255">
        <w:rPr>
          <w:rFonts w:ascii="Times New Roman" w:hAnsi="Times New Roman" w:cs="Times New Roman"/>
        </w:rPr>
        <w:t>ir pan.</w:t>
      </w:r>
    </w:p>
    <w:p w14:paraId="5EAD1505" w14:textId="4F1F95D7" w:rsidR="00167255" w:rsidRPr="00167255" w:rsidRDefault="00167255" w:rsidP="00167255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  <w:r w:rsidRPr="00167255">
        <w:rPr>
          <w:rFonts w:ascii="Times New Roman" w:hAnsi="Times New Roman" w:cs="Times New Roman"/>
        </w:rPr>
        <w:t xml:space="preserve">Kur įmanoma, </w:t>
      </w:r>
      <w:proofErr w:type="spellStart"/>
      <w:r w:rsidRPr="00167255">
        <w:rPr>
          <w:rFonts w:ascii="Times New Roman" w:hAnsi="Times New Roman" w:cs="Times New Roman"/>
        </w:rPr>
        <w:t>prieveiksmio</w:t>
      </w:r>
      <w:proofErr w:type="spellEnd"/>
      <w:r w:rsidRPr="00167255">
        <w:rPr>
          <w:rFonts w:ascii="Times New Roman" w:hAnsi="Times New Roman" w:cs="Times New Roman"/>
        </w:rPr>
        <w:t> </w:t>
      </w:r>
      <w:r w:rsidRPr="00167255">
        <w:rPr>
          <w:rFonts w:ascii="Times New Roman" w:hAnsi="Times New Roman" w:cs="Times New Roman"/>
          <w:i/>
          <w:iCs/>
        </w:rPr>
        <w:t>galimai </w:t>
      </w:r>
      <w:r w:rsidRPr="00167255">
        <w:rPr>
          <w:rFonts w:ascii="Times New Roman" w:hAnsi="Times New Roman" w:cs="Times New Roman"/>
        </w:rPr>
        <w:t>reikėtų vengti, pvz.: </w:t>
      </w:r>
      <w:r w:rsidRPr="00167255">
        <w:rPr>
          <w:rFonts w:ascii="Times New Roman" w:hAnsi="Times New Roman" w:cs="Times New Roman"/>
          <w:i/>
          <w:iCs/>
        </w:rPr>
        <w:t>pateikti galimai neteisingi duomenys </w:t>
      </w:r>
      <w:r w:rsidRPr="00167255">
        <w:rPr>
          <w:rFonts w:ascii="Times New Roman" w:hAnsi="Times New Roman" w:cs="Times New Roman"/>
        </w:rPr>
        <w:t>(turėtų būti </w:t>
      </w:r>
      <w:r w:rsidRPr="00167255">
        <w:rPr>
          <w:rFonts w:ascii="Times New Roman" w:hAnsi="Times New Roman" w:cs="Times New Roman"/>
          <w:i/>
          <w:iCs/>
        </w:rPr>
        <w:t>pateikti duomenys, kurie gali būti neteisingi / kurie galbūt neteisingi</w:t>
      </w:r>
      <w:r w:rsidRPr="00167255">
        <w:rPr>
          <w:rFonts w:ascii="Times New Roman" w:hAnsi="Times New Roman" w:cs="Times New Roman"/>
        </w:rPr>
        <w:t>). Dėl sklandesnio stiliaus pirmenybė teikiama gyviems lietuviškiems pasakymams, pvz.:</w:t>
      </w:r>
      <w:r w:rsidRPr="00167255">
        <w:rPr>
          <w:rFonts w:ascii="Times New Roman" w:hAnsi="Times New Roman" w:cs="Times New Roman"/>
          <w:i/>
          <w:iCs/>
        </w:rPr>
        <w:t xml:space="preserve"> Europos Parlamentas yra susirūpinęs dėl galimai</w:t>
      </w:r>
      <w:r w:rsidRPr="0016725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167255">
        <w:rPr>
          <w:rFonts w:ascii="Times New Roman" w:hAnsi="Times New Roman" w:cs="Times New Roman"/>
          <w:i/>
          <w:iCs/>
        </w:rPr>
        <w:t xml:space="preserve">svarbių nuolaidų genetiškai modifikuotų produktų, pieno ir kilmės ženklinimo srityse </w:t>
      </w:r>
      <w:r w:rsidRPr="00167255">
        <w:rPr>
          <w:rFonts w:ascii="Times New Roman" w:hAnsi="Times New Roman" w:cs="Times New Roman"/>
        </w:rPr>
        <w:t>(turėtų būti</w:t>
      </w:r>
      <w:r w:rsidRPr="00167255">
        <w:rPr>
          <w:rFonts w:ascii="Times New Roman" w:hAnsi="Times New Roman" w:cs="Times New Roman"/>
          <w:i/>
          <w:iCs/>
        </w:rPr>
        <w:t xml:space="preserve"> Europos Parlamentas yra susirūpinęs dėl genetiškai modifikuotų produktų, pieno ir kilmės ženklinimo srityse padarytų nuolaidų, kurios gali būti svarbios</w:t>
      </w:r>
      <w:r w:rsidRPr="00167255">
        <w:rPr>
          <w:rFonts w:ascii="Times New Roman" w:hAnsi="Times New Roman" w:cs="Times New Roman"/>
        </w:rPr>
        <w:t>).</w:t>
      </w:r>
    </w:p>
    <w:p w14:paraId="46E61F75" w14:textId="77777777" w:rsidR="00167255" w:rsidRPr="00167255" w:rsidRDefault="00167255" w:rsidP="0016725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930D355" w14:textId="4F82A5CD" w:rsidR="00167255" w:rsidRPr="00167255" w:rsidRDefault="00167255" w:rsidP="0016725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67255">
        <w:rPr>
          <w:rFonts w:ascii="Times New Roman" w:hAnsi="Times New Roman" w:cs="Times New Roman"/>
        </w:rPr>
        <w:t>Parengta pagal Lietuvių kalbos instituto ir VLKK informaciją.</w:t>
      </w:r>
    </w:p>
    <w:p w14:paraId="06A7DAEE" w14:textId="77777777" w:rsidR="00740242" w:rsidRDefault="00740242"/>
    <w:sectPr w:rsidR="007402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255"/>
    <w:rsid w:val="00033B75"/>
    <w:rsid w:val="00167255"/>
    <w:rsid w:val="00487DF3"/>
    <w:rsid w:val="00740242"/>
    <w:rsid w:val="00936803"/>
    <w:rsid w:val="009471C2"/>
    <w:rsid w:val="00CC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54D7"/>
  <w15:chartTrackingRefBased/>
  <w15:docId w15:val="{781BAFE4-4E40-4C7C-AC3E-538CB3DB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67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67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67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67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67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67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67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67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67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67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67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67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67255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67255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6725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6725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6725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6725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67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67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67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67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67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6725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6725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67255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67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67255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67255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167255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672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Merk</dc:creator>
  <cp:keywords/>
  <dc:description/>
  <cp:lastModifiedBy>Asta Merkevičienė</cp:lastModifiedBy>
  <cp:revision>2</cp:revision>
  <dcterms:created xsi:type="dcterms:W3CDTF">2025-12-23T13:39:00Z</dcterms:created>
  <dcterms:modified xsi:type="dcterms:W3CDTF">2025-12-23T13:39:00Z</dcterms:modified>
</cp:coreProperties>
</file>